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b/>
          <w:bCs/>
          <w:color w:val="323130"/>
          <w:sz w:val="6mm"/>
          <w:szCs w:val="6mm"/>
          <w:rFonts w:ascii="Segoe UI" w:cs="Segoe UI" w:eastAsia="Segoe UI" w:hAnsi="Segoe UI"/>
        </w:rPr>
        <w:t xml:space="preserve">Transcripción</w:t>
      </w:r>
    </w:p>
    <w:p>
      <w:pPr>
        <w:spacing w:after="100"/>
      </w:pPr>
      <w:r>
        <w:rPr>
          <w:color w:val="605e5c"/>
          <w:sz w:val="3mm"/>
          <w:szCs w:val="3mm"/>
          <w:rFonts w:ascii="Segoe UI" w:cs="Segoe UI" w:eastAsia="Segoe UI" w:hAnsi="Segoe UI"/>
        </w:rPr>
        <w:t xml:space="preserve">7 de julio de 2025, 8:03p.m.</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209550" cy="209550"/>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ha iniciado la transcripción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0:49</w:t>
      </w:r>
      <w:r>
        <w:rPr>
          <w:color w:val="323130"/>
          <w:sz w:val="4.3mm"/>
          <w:szCs w:val="4.3mm"/>
          <w:rFonts w:ascii="Segoe UI" w:cs="Segoe UI" w:eastAsia="Segoe UI" w:hAnsi="Segoe UI"/>
        </w:rPr>
        <w:br/>
        <w:t xml:space="preserve">Bueno, de nuevo, muy buenas tardes. Quiero ante todo. Solicitarles autorización para la grabación si alguien no está de acuerdo, pues nos lo hace saber.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1:12</w:t>
      </w:r>
      <w:r>
        <w:rPr>
          <w:color w:val="323130"/>
          <w:sz w:val="4.3mm"/>
          <w:szCs w:val="4.3mm"/>
          <w:rFonts w:ascii="Segoe UI" w:cs="Segoe UI" w:eastAsia="Segoe UI" w:hAnsi="Segoe UI"/>
        </w:rPr>
        <w:br/>
        <w:t xml:space="preserve">Doctora Virginia. Respetuosamente como la vez pasada con el mayor gusto autorizamos a grabación, pero le pedimos el favor que nos regalen copia de la misma.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1:23</w:t>
      </w:r>
      <w:r>
        <w:rPr>
          <w:color w:val="323130"/>
          <w:sz w:val="4.3mm"/>
          <w:szCs w:val="4.3mm"/>
          <w:rFonts w:ascii="Segoe UI" w:cs="Segoe UI" w:eastAsia="Segoe UI" w:hAnsi="Segoe UI"/>
        </w:rPr>
        <w:br/>
        <w:t xml:space="preserve">Sí, Claro, doctor, con mucho gusto.</w:t>
      </w:r>
      <w:r>
        <w:rPr>
          <w:color w:val="323130"/>
          <w:sz w:val="4.3mm"/>
          <w:szCs w:val="4.3mm"/>
          <w:rFonts w:ascii="Segoe UI" w:cs="Segoe UI" w:eastAsia="Segoe UI" w:hAnsi="Segoe UI"/>
        </w:rPr>
        <w:br/>
        <w:t xml:space="preserve">¿Nosotros les estaremos enviando en un CD o el link de la grabación de todas las audiencias?</w:t>
      </w:r>
      <w:r>
        <w:rPr>
          <w:color w:val="323130"/>
          <w:sz w:val="4.3mm"/>
          <w:szCs w:val="4.3mm"/>
          <w:rFonts w:ascii="Segoe UI" w:cs="Segoe UI" w:eastAsia="Segoe UI" w:hAnsi="Segoe UI"/>
        </w:rPr>
        <w:br/>
        <w:t xml:space="preserve">¿Hay alguien más?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1:39</w:t>
      </w:r>
      <w:r>
        <w:rPr>
          <w:color w:val="323130"/>
          <w:sz w:val="4.3mm"/>
          <w:szCs w:val="4.3mm"/>
          <w:rFonts w:ascii="Segoe UI" w:cs="Segoe UI" w:eastAsia="Segoe UI" w:hAnsi="Segoe UI"/>
        </w:rPr>
        <w:br/>
        <w:t xml:space="preserve">Gracias 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1:44</w:t>
      </w:r>
      <w:r>
        <w:rPr>
          <w:color w:val="323130"/>
          <w:sz w:val="4.3mm"/>
          <w:szCs w:val="4.3mm"/>
          <w:rFonts w:ascii="Segoe UI" w:cs="Segoe UI" w:eastAsia="Segoe UI" w:hAnsi="Segoe UI"/>
        </w:rPr>
        <w:br/>
        <w:t xml:space="preserve">Creo, están todos.</w:t>
      </w:r>
      <w:r>
        <w:rPr>
          <w:color w:val="323130"/>
          <w:sz w:val="4.3mm"/>
          <w:szCs w:val="4.3mm"/>
          <w:rFonts w:ascii="Segoe UI" w:cs="Segoe UI" w:eastAsia="Segoe UI" w:hAnsi="Segoe UI"/>
        </w:rPr>
        <w:br/>
        <w:t xml:space="preserve">Pero ya es.</w:t>
      </w:r>
      <w:r>
        <w:rPr>
          <w:color w:val="323130"/>
          <w:sz w:val="4.3mm"/>
          <w:szCs w:val="4.3mm"/>
          <w:rFonts w:ascii="Segoe UI" w:cs="Segoe UI" w:eastAsia="Segoe UI" w:hAnsi="Segoe UI"/>
        </w:rPr>
        <w:br/>
        <w:t xml:space="preserve">Bueno, vamos a iniciar entonces.</w:t>
      </w:r>
      <w:r>
        <w:rPr>
          <w:color w:val="323130"/>
          <w:sz w:val="4.3mm"/>
          <w:szCs w:val="4.3mm"/>
          <w:rFonts w:ascii="Segoe UI" w:cs="Segoe UI" w:eastAsia="Segoe UI" w:hAnsi="Segoe UI"/>
        </w:rPr>
        <w:br/>
        <w:t xml:space="preserve">Bueno autorizada esta grabación de la audiencia, cuya continuación iniciamos dentro del proceso administrativo sancionatorio contractual contra la unión Temporal San Rafael, por el posible incumplimiento parcial de las obligaciones del contrato de consultoría número.</w:t>
      </w:r>
      <w:r>
        <w:rPr>
          <w:color w:val="323130"/>
          <w:sz w:val="4.3mm"/>
          <w:szCs w:val="4.3mm"/>
          <w:rFonts w:ascii="Segoe UI" w:cs="Segoe UI" w:eastAsia="Segoe UI" w:hAnsi="Segoe UI"/>
        </w:rPr>
        <w:br/>
        <w:t xml:space="preserve">7186, el 2023.</w:t>
      </w:r>
      <w:r>
        <w:rPr>
          <w:color w:val="323130"/>
          <w:sz w:val="4.3mm"/>
          <w:szCs w:val="4.3mm"/>
          <w:rFonts w:ascii="Segoe UI" w:cs="Segoe UI" w:eastAsia="Segoe UI" w:hAnsi="Segoe UI"/>
        </w:rPr>
        <w:br/>
        <w:t xml:space="preserve">Correcto siendo las 3:05 del 07/07/2025 mediante conexión virtual a través de la plataforma Microsoft teams se da a continuación a la audiencia correspondiente al proceso administrativo sancionatorio por presunto incumplimiento del contrato de Consultoría número 7186 del 2021.</w:t>
      </w:r>
      <w:r>
        <w:rPr>
          <w:color w:val="323130"/>
          <w:sz w:val="4.3mm"/>
          <w:szCs w:val="4.3mm"/>
          <w:rFonts w:ascii="Segoe UI" w:cs="Segoe UI" w:eastAsia="Segoe UI" w:hAnsi="Segoe UI"/>
        </w:rPr>
        <w:br/>
        <w:t xml:space="preserve">3, celebrado entre la red integrada de servicios de salud surense en calidad de contratante y la unión Temporal San Rafael, en calidad del contratista. Identificada con nit 901774435 raya 5 y representada legalmente por.</w:t>
      </w:r>
      <w:r>
        <w:rPr>
          <w:color w:val="323130"/>
          <w:sz w:val="4.3mm"/>
          <w:szCs w:val="4.3mm"/>
          <w:rFonts w:ascii="Segoe UI" w:cs="Segoe UI" w:eastAsia="Segoe UI" w:hAnsi="Segoe UI"/>
        </w:rPr>
        <w:br/>
        <w:t xml:space="preserve">El señor Luis Eduardo Brum Montiel. Acto seguido se da a conocer el orden del día de acuerdo con los siguientes puntos, primero verificación de los asistentes a la presente audiencia, segundo. Continuación, presentación de los descargos.</w:t>
      </w:r>
      <w:r>
        <w:rPr>
          <w:color w:val="323130"/>
          <w:sz w:val="4.3mm"/>
          <w:szCs w:val="4.3mm"/>
          <w:rFonts w:ascii="Segoe UI" w:cs="Segoe UI" w:eastAsia="Segoe UI" w:hAnsi="Segoe UI"/>
        </w:rPr>
        <w:br/>
        <w:t xml:space="preserve">Por parte del contratista unión Temporal San Rafael o de su apoderado, tercero presentación de los descargos por parte del apoderado de la aseguradora compañía mundial de seguros CSA cuarto pronunciamiento frente a la solicitudes de decreto y practica de pruebas.</w:t>
      </w:r>
      <w:r>
        <w:rPr>
          <w:color w:val="323130"/>
          <w:sz w:val="4.3mm"/>
          <w:szCs w:val="4.3mm"/>
          <w:rFonts w:ascii="Segoe UI" w:cs="Segoe UI" w:eastAsia="Segoe UI" w:hAnsi="Segoe UI"/>
        </w:rPr>
        <w:br/>
        <w:t xml:space="preserve">Quinto lectura de la resolución mediante la que se decide el proceso administrativo, sancionatorio sexto presentación del recurso de reposición por parte del contratista y el representante legal de la aseguradora. Si fuera el caso, séptimo lectura de la resolución mediante la cual se resuelve el recurso de reposición y se decide.</w:t>
      </w:r>
      <w:r>
        <w:rPr>
          <w:color w:val="323130"/>
          <w:sz w:val="4.3mm"/>
          <w:szCs w:val="4.3mm"/>
          <w:rFonts w:ascii="Segoe UI" w:cs="Segoe UI" w:eastAsia="Segoe UI" w:hAnsi="Segoe UI"/>
        </w:rPr>
        <w:br/>
        <w:t xml:space="preserve">El proceso administrativo octavo cierre.</w:t>
      </w:r>
      <w:r>
        <w:rPr>
          <w:color w:val="323130"/>
          <w:sz w:val="4.3mm"/>
          <w:szCs w:val="4.3mm"/>
          <w:rFonts w:ascii="Segoe UI" w:cs="Segoe UI" w:eastAsia="Segoe UI" w:hAnsi="Segoe UI"/>
        </w:rPr>
        <w:br/>
        <w:t xml:space="preserve">Vamos al desarrollo de la audiencia con el primer punto, verificación de los asistentes a la presente audiencia, se concederá el uso de la palabra a los asistentes con el fin de que se presenten, se identifiquen y señalen la calidad en la que intervienen para efectos del registro de las personas debidamente acreditadas.</w:t>
      </w:r>
      <w:r>
        <w:rPr>
          <w:color w:val="323130"/>
          <w:sz w:val="4.3mm"/>
          <w:szCs w:val="4.3mm"/>
          <w:rFonts w:ascii="Segoe UI" w:cs="Segoe UI" w:eastAsia="Segoe UI" w:hAnsi="Segoe UI"/>
        </w:rPr>
        <w:br/>
        <w:t xml:space="preserve">Se recuerda que en el caso del contratista y de la aseguradora, únicamente podrán intervenir sus representantes legales o apoderados, quienes deberán ostentar la calidad de abogados titulados e inscritos.</w:t>
      </w:r>
      <w:r>
        <w:rPr>
          <w:color w:val="323130"/>
          <w:sz w:val="4.3mm"/>
          <w:szCs w:val="4.3mm"/>
          <w:rFonts w:ascii="Segoe UI" w:cs="Segoe UI" w:eastAsia="Segoe UI" w:hAnsi="Segoe UI"/>
        </w:rPr>
        <w:br/>
        <w:t xml:space="preserve">A continuación, procedemos a verificar las personas que asisten a la presente audiencia y se deja constancia de la siguiente manera, por parte del contratista, unión Temporal San Rafael, doctor José Solón Suárez Sánchez.</w:t>
      </w:r>
      <w:r>
        <w:rPr>
          <w:color w:val="323130"/>
          <w:sz w:val="4.3mm"/>
          <w:szCs w:val="4.3mm"/>
          <w:rFonts w:ascii="Segoe UI" w:cs="Segoe UI" w:eastAsia="Segoe UI" w:hAnsi="Segoe UI"/>
        </w:rPr>
        <w:br/>
        <w:t xml:space="preserve">Doctor permite su Cámara su identificación.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6:26</w:t>
      </w:r>
      <w:r>
        <w:rPr>
          <w:color w:val="323130"/>
          <w:sz w:val="4.3mm"/>
          <w:szCs w:val="4.3mm"/>
          <w:rFonts w:ascii="Segoe UI" w:cs="Segoe UI" w:eastAsia="Segoe UI" w:hAnsi="Segoe UI"/>
        </w:rPr>
        <w:br/>
        <w:t xml:space="preserve">¿Ahí ya me están viendo en Cámara, cierto?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6:30</w:t>
      </w:r>
      <w:r>
        <w:rPr>
          <w:color w:val="323130"/>
          <w:sz w:val="4.3mm"/>
          <w:szCs w:val="4.3mm"/>
          <w:rFonts w:ascii="Segoe UI" w:cs="Segoe UI" w:eastAsia="Segoe UI" w:hAnsi="Segoe UI"/>
        </w:rPr>
        <w:br/>
        <w:t xml:space="preserve">¿Sí, doctor?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6:32</w:t>
      </w:r>
      <w:r>
        <w:rPr>
          <w:color w:val="323130"/>
          <w:sz w:val="4.3mm"/>
          <w:szCs w:val="4.3mm"/>
          <w:rFonts w:ascii="Segoe UI" w:cs="Segoe UI" w:eastAsia="Segoe UI" w:hAnsi="Segoe UI"/>
        </w:rPr>
        <w:br/>
        <w:t xml:space="preserve">Perfecto doctora, Claro que sí. Con el mayor de los gustos. José Solón Suarez Sánchez conserva de ciudadanía 1016036792, tarjeta profesional 318898 del Consejo Superior de la judicatura y mis datos de notificación profesional ya obran en registros anteriores. Señoría,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6:51</w:t>
      </w:r>
      <w:r>
        <w:rPr>
          <w:color w:val="323130"/>
          <w:sz w:val="4.3mm"/>
          <w:szCs w:val="4.3mm"/>
          <w:rFonts w:ascii="Segoe UI" w:cs="Segoe UI" w:eastAsia="Segoe UI" w:hAnsi="Segoe UI"/>
        </w:rPr>
        <w:br/>
        <w:t xml:space="preserve">Bueno, gracias.</w:t>
      </w:r>
      <w:r>
        <w:rPr>
          <w:color w:val="323130"/>
          <w:sz w:val="4.3mm"/>
          <w:szCs w:val="4.3mm"/>
          <w:rFonts w:ascii="Segoe UI" w:cs="Segoe UI" w:eastAsia="Segoe UI" w:hAnsi="Segoe UI"/>
        </w:rPr>
        <w:br/>
        <w:t xml:space="preserve">¿Bebé lo Men Group quién se encuentra?</w:t>
      </w:r>
      <w:r>
        <w:rPr>
          <w:color w:val="323130"/>
          <w:sz w:val="4.3mm"/>
          <w:szCs w:val="4.3mm"/>
          <w:rFonts w:ascii="Segoe UI" w:cs="Segoe UI" w:eastAsia="Segoe UI" w:hAnsi="Segoe UI"/>
        </w:rPr>
        <w:br/>
        <w:t xml:space="preserve">Jaime Alberto Moreno.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7:02</w:t>
      </w:r>
      <w:r>
        <w:rPr>
          <w:color w:val="323130"/>
          <w:sz w:val="4.3mm"/>
          <w:szCs w:val="4.3mm"/>
          <w:rFonts w:ascii="Segoe UI" w:cs="Segoe UI" w:eastAsia="Segoe UI" w:hAnsi="Segoe UI"/>
        </w:rPr>
        <w:br/>
        <w:t xml:space="preserve">Cordial saludo. Doctor a todos los intervinientes de la presente diligencia, reitero mi presente.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7:06</w:t>
      </w:r>
      <w:r>
        <w:rPr>
          <w:color w:val="323130"/>
          <w:sz w:val="4.3mm"/>
          <w:szCs w:val="4.3mm"/>
          <w:rFonts w:ascii="Segoe UI" w:cs="Segoe UI" w:eastAsia="Segoe UI" w:hAnsi="Segoe UI"/>
        </w:rPr>
        <w:br/>
        <w:t xml:space="preserve">Me permite, ah, sí,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Moreno   </w:t>
      </w:r>
      <w:r>
        <w:rPr>
          <w:color w:val="a19f9d"/>
          <w:sz w:val="4.3mm"/>
          <w:szCs w:val="4.3mm"/>
          <w:rFonts w:ascii="Segoe UI" w:cs="Segoe UI" w:eastAsia="Segoe UI" w:hAnsi="Segoe UI"/>
        </w:rPr>
        <w:t xml:space="preserve">7:08</w:t>
      </w:r>
      <w:r>
        <w:rPr>
          <w:color w:val="323130"/>
          <w:sz w:val="4.3mm"/>
          <w:szCs w:val="4.3mm"/>
          <w:rFonts w:ascii="Segoe UI" w:cs="Segoe UI" w:eastAsia="Segoe UI" w:hAnsi="Segoe UI"/>
        </w:rPr>
        <w:br/>
        <w:t xml:space="preserve">Sí, sí, señora, reitero mi presentación, mi nombre es Jaime Alberto Moreno parra, identificado con Cédula de ciudadanía 1057603197, expedia en la ciudad de eso famoso. Cómo se puede reflejar en pantalla, adicionalmente, abogado titulado Portador de la tarjeta profesional 421278, expedida por el honorable Consejo Superior de la judicatura, mis datos de notificación también se encuentran en registros anteriores. Doctora, quedo atento.</w:t>
      </w:r>
      <w:r>
        <w:rPr>
          <w:color w:val="323130"/>
          <w:sz w:val="4.3mm"/>
          <w:szCs w:val="4.3mm"/>
          <w:rFonts w:ascii="Segoe UI" w:cs="Segoe UI" w:eastAsia="Segoe UI" w:hAnsi="Segoe UI"/>
        </w:rPr>
        <w:br/>
        <w:t xml:space="preserve">Así lo debo repetir en este momento.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7:36</w:t>
      </w:r>
      <w:r>
        <w:rPr>
          <w:color w:val="323130"/>
          <w:sz w:val="4.3mm"/>
          <w:szCs w:val="4.3mm"/>
          <w:rFonts w:ascii="Segoe UI" w:cs="Segoe UI" w:eastAsia="Segoe UI" w:hAnsi="Segoe UI"/>
        </w:rPr>
        <w:br/>
        <w:t xml:space="preserve">Muchas gracias por parte de la Compañía Mundial de seguros.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7:43</w:t>
      </w:r>
      <w:r>
        <w:rPr>
          <w:color w:val="323130"/>
          <w:sz w:val="4.3mm"/>
          <w:szCs w:val="4.3mm"/>
          <w:rFonts w:ascii="Segoe UI" w:cs="Segoe UI" w:eastAsia="Segoe UI" w:hAnsi="Segoe UI"/>
        </w:rPr>
        <w:br/>
        <w:t xml:space="preserve">Doctora, discúlpeme a nombre de la unión Temporal, también discúlpeme, doctora Alexandra, a nombre de la unión temporal, también me encuentro yo, Óscar, Daniel Garzón Forero.</w:t>
      </w:r>
      <w:r>
        <w:rPr>
          <w:color w:val="323130"/>
          <w:sz w:val="4.3mm"/>
          <w:szCs w:val="4.3mm"/>
          <w:rFonts w:ascii="Segoe UI" w:cs="Segoe UI" w:eastAsia="Segoe UI" w:hAnsi="Segoe UI"/>
        </w:rPr>
        <w:br/>
        <w:t xml:space="preserve">Director del proceso de consultoría. Esta es mi mi Cédula y esta es mi tarjeta profesional de ingeniero.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8:04</w:t>
      </w:r>
      <w:r>
        <w:rPr>
          <w:color w:val="323130"/>
          <w:sz w:val="4.3mm"/>
          <w:szCs w:val="4.3mm"/>
          <w:rFonts w:ascii="Segoe UI" w:cs="Segoe UI" w:eastAsia="Segoe UI" w:hAnsi="Segoe UI"/>
        </w:rPr>
        <w:br/>
        <w:t xml:space="preserve">Sí, usted está apoyando allí la parte técnica de los descargos.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8:09</w:t>
      </w:r>
      <w:r>
        <w:rPr>
          <w:color w:val="323130"/>
          <w:sz w:val="4.3mm"/>
          <w:szCs w:val="4.3mm"/>
          <w:rFonts w:ascii="Segoe UI" w:cs="Segoe UI" w:eastAsia="Segoe UI" w:hAnsi="Segoe UI"/>
        </w:rPr>
        <w:br/>
        <w:t xml:space="preserve">Sí señor,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8:10</w:t>
      </w:r>
      <w:r>
        <w:rPr>
          <w:color w:val="323130"/>
          <w:sz w:val="4.3mm"/>
          <w:szCs w:val="4.3mm"/>
          <w:rFonts w:ascii="Segoe UI" w:cs="Segoe UI" w:eastAsia="Segoe UI" w:hAnsi="Segoe UI"/>
        </w:rPr>
        <w:br/>
        <w:t xml:space="preserve">Sí, y ahora va a continuar.</w:t>
      </w:r>
      <w:r>
        <w:rPr>
          <w:color w:val="323130"/>
          <w:sz w:val="4.3mm"/>
          <w:szCs w:val="4.3mm"/>
          <w:rFonts w:ascii="Segoe UI" w:cs="Segoe UI" w:eastAsia="Segoe UI" w:hAnsi="Segoe UI"/>
        </w:rPr>
        <w:br/>
        <w:t xml:space="preserve">Muy bien por parte de la Compañía Mundial de seguros.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8:21</w:t>
      </w:r>
      <w:r>
        <w:rPr>
          <w:color w:val="323130"/>
          <w:sz w:val="4.3mm"/>
          <w:szCs w:val="4.3mm"/>
          <w:rFonts w:ascii="Segoe UI" w:cs="Segoe UI" w:eastAsia="Segoe UI" w:hAnsi="Segoe UI"/>
        </w:rPr>
        <w:br/>
        <w:t xml:space="preserve">Gracias muy amables, doctora Virginia. Un respetuoso saludo para el despacho y para los demás asistentes a la audiencia. Mi nombre es Alexandra Patricia Torres Herrera, identificada con cédula de ciudadanía 52084232, que Exhibo agotada en el ejercicio, portadora de la tarjeta profesional 70449 del Consejo Superior de la judicatura.</w:t>
      </w:r>
      <w:r>
        <w:rPr>
          <w:color w:val="323130"/>
          <w:sz w:val="4.3mm"/>
          <w:szCs w:val="4.3mm"/>
          <w:rFonts w:ascii="Segoe UI" w:cs="Segoe UI" w:eastAsia="Segoe UI" w:hAnsi="Segoe UI"/>
        </w:rPr>
        <w:br/>
        <w:t xml:space="preserve">Actuó en esta oportunidad como poderada general de compañía mundial de seguros, conforme al poder que se encuentra acreditado con el certificado de existencia y representación legal de la compañía, documentos que fueron allegados antes del inicio de esta diligencia. Los datos de notificación fueron.</w:t>
      </w:r>
      <w:r>
        <w:rPr>
          <w:color w:val="323130"/>
          <w:sz w:val="4.3mm"/>
          <w:szCs w:val="4.3mm"/>
          <w:rFonts w:ascii="Segoe UI" w:cs="Segoe UI" w:eastAsia="Segoe UI" w:hAnsi="Segoe UI"/>
        </w:rPr>
        <w:br/>
        <w:t xml:space="preserve">Expuestos en audiencias anteriores si los requiere el despacho, lo repito o pues lo demás queda sujeto a la información que fue suministrada en las anteriores sesiones.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9:23</w:t>
      </w:r>
      <w:r>
        <w:rPr>
          <w:color w:val="323130"/>
          <w:sz w:val="4.3mm"/>
          <w:szCs w:val="4.3mm"/>
          <w:rFonts w:ascii="Segoe UI" w:cs="Segoe UI" w:eastAsia="Segoe UI" w:hAnsi="Segoe UI"/>
        </w:rPr>
        <w:br/>
        <w:t xml:space="preserve">Gracias a usted, doctora por parte de la interventoria logia asociados SAS.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9:31</w:t>
      </w:r>
      <w:r>
        <w:rPr>
          <w:color w:val="323130"/>
          <w:sz w:val="4.3mm"/>
          <w:szCs w:val="4.3mm"/>
          <w:rFonts w:ascii="Segoe UI" w:cs="Segoe UI" w:eastAsia="Segoe UI" w:hAnsi="Segoe UI"/>
        </w:rPr>
        <w:br/>
        <w:t xml:space="preserve">Para cortar el saludo a los intervinientes, señor Alberto Reynaldo Rivero Lopez, por favor de la 40 de la judicatura con personalidad objetiva ya reconocida el presente.</w:t>
      </w:r>
      <w:r>
        <w:rPr>
          <w:color w:val="323130"/>
          <w:sz w:val="4.3mm"/>
          <w:szCs w:val="4.3mm"/>
          <w:rFonts w:ascii="Segoe UI" w:cs="Segoe UI" w:eastAsia="Segoe UI" w:hAnsi="Segoe UI"/>
        </w:rPr>
        <w:br/>
        <w:t xml:space="preserve">Entonces,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9:55</w:t>
      </w:r>
      <w:r>
        <w:rPr>
          <w:color w:val="323130"/>
          <w:sz w:val="4.3mm"/>
          <w:szCs w:val="4.3mm"/>
          <w:rFonts w:ascii="Segoe UI" w:cs="Segoe UI" w:eastAsia="Segoe UI" w:hAnsi="Segoe UI"/>
        </w:rPr>
        <w:br/>
        <w:t xml:space="preserve">Bueno, alguien más de la interventoria se encuentra presente.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Logia 3   </w:t>
      </w:r>
      <w:r>
        <w:rPr>
          <w:color w:val="a19f9d"/>
          <w:sz w:val="4.3mm"/>
          <w:szCs w:val="4.3mm"/>
          <w:rFonts w:ascii="Segoe UI" w:cs="Segoe UI" w:eastAsia="Segoe UI" w:hAnsi="Segoe UI"/>
        </w:rPr>
        <w:t xml:space="preserve">10:02</w:t>
      </w:r>
      <w:r>
        <w:rPr>
          <w:color w:val="323130"/>
          <w:sz w:val="4.3mm"/>
          <w:szCs w:val="4.3mm"/>
          <w:rFonts w:ascii="Segoe UI" w:cs="Segoe UI" w:eastAsia="Segoe UI" w:hAnsi="Segoe UI"/>
        </w:rPr>
        <w:br/>
        <w:t xml:space="preserve">¿Y señora Julia Ramírez, representante legal, quién acompañará la presencia de audiencia?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10:12</w:t>
      </w:r>
      <w:r>
        <w:rPr>
          <w:color w:val="323130"/>
          <w:sz w:val="4.3mm"/>
          <w:szCs w:val="4.3mm"/>
          <w:rFonts w:ascii="Segoe UI" w:cs="Segoe UI" w:eastAsia="Segoe UI" w:hAnsi="Segoe UI"/>
        </w:rPr>
        <w:br/>
        <w:t xml:space="preserve">Bueno, muchas gracias por parte de la supervisión a cargo de la su red integrada de servicios de salud, ese.</w:t>
      </w:r>
      <w:r>
        <w:rPr>
          <w:color w:val="323130"/>
          <w:sz w:val="4.3mm"/>
          <w:szCs w:val="4.3mm"/>
          <w:rFonts w:ascii="Segoe UI" w:cs="Segoe UI" w:eastAsia="Segoe UI" w:hAnsi="Segoe UI"/>
        </w:rPr>
        <w:br/>
        <w:t xml:space="preserve">El doctor Freddy Orlando corredor se encuentra.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FREDY ORLANDO CORREDOR CAMARGO   </w:t>
      </w:r>
      <w:r>
        <w:rPr>
          <w:color w:val="a19f9d"/>
          <w:sz w:val="4.3mm"/>
          <w:szCs w:val="4.3mm"/>
          <w:rFonts w:ascii="Segoe UI" w:cs="Segoe UI" w:eastAsia="Segoe UI" w:hAnsi="Segoe UI"/>
        </w:rPr>
        <w:t xml:space="preserve">10:30</w:t>
      </w:r>
      <w:r>
        <w:rPr>
          <w:color w:val="323130"/>
          <w:sz w:val="4.3mm"/>
          <w:szCs w:val="4.3mm"/>
          <w:rFonts w:ascii="Segoe UI" w:cs="Segoe UI" w:eastAsia="Segoe UI" w:hAnsi="Segoe UI"/>
        </w:rPr>
        <w:br/>
        <w:t xml:space="preserve">Doctora, buenas tardes. Freddy corredor, jefe de la Oficina de Desarrollo Institucional, le saludo.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10:38</w:t>
      </w:r>
      <w:r>
        <w:rPr>
          <w:color w:val="323130"/>
          <w:sz w:val="4.3mm"/>
          <w:szCs w:val="4.3mm"/>
          <w:rFonts w:ascii="Segoe UI" w:cs="Segoe UI" w:eastAsia="Segoe UI" w:hAnsi="Segoe UI"/>
        </w:rPr>
        <w:br/>
        <w:t xml:space="preserve">Muchas gracias. ¿Lo acompaña alguien más doctor?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Miguel Ángel Barragán   </w:t>
      </w:r>
      <w:r>
        <w:rPr>
          <w:color w:val="a19f9d"/>
          <w:sz w:val="4.3mm"/>
          <w:szCs w:val="4.3mm"/>
          <w:rFonts w:ascii="Segoe UI" w:cs="Segoe UI" w:eastAsia="Segoe UI" w:hAnsi="Segoe UI"/>
        </w:rPr>
        <w:t xml:space="preserve">10:44</w:t>
      </w:r>
      <w:r>
        <w:rPr>
          <w:color w:val="323130"/>
          <w:sz w:val="4.3mm"/>
          <w:szCs w:val="4.3mm"/>
          <w:rFonts w:ascii="Segoe UI" w:cs="Segoe UI" w:eastAsia="Segoe UI" w:hAnsi="Segoe UI"/>
        </w:rPr>
        <w:br/>
        <w:t xml:space="preserve">Muy buenas tardes. Miguel Ángel Barragán, abogado de acompañamiento de la oficina de sobre la institucional.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10:53</w:t>
      </w:r>
      <w:r>
        <w:rPr>
          <w:color w:val="323130"/>
          <w:sz w:val="4.3mm"/>
          <w:szCs w:val="4.3mm"/>
          <w:rFonts w:ascii="Segoe UI" w:cs="Segoe UI" w:eastAsia="Segoe UI" w:hAnsi="Segoe UI"/>
        </w:rPr>
        <w:br/>
        <w:t xml:space="preserve">Bueno, muy bien, muchas gracias por parte de acá, de la oficina Jurídica como apoyo. Tenemos acá al doctor Darmen muy buenas tardes a todos, también Andrés acuña acuña, abogado de la oficina Jurídica.</w:t>
      </w:r>
      <w:r>
        <w:rPr>
          <w:color w:val="323130"/>
          <w:sz w:val="4.3mm"/>
          <w:szCs w:val="4.3mm"/>
          <w:rFonts w:ascii="Segoe UI" w:cs="Segoe UI" w:eastAsia="Segoe UI" w:hAnsi="Segoe UI"/>
        </w:rPr>
        <w:br/>
        <w:t xml:space="preserve">Bueno, muchas gracias.</w:t>
      </w:r>
      <w:r>
        <w:rPr>
          <w:color w:val="323130"/>
          <w:sz w:val="4.3mm"/>
          <w:szCs w:val="4.3mm"/>
          <w:rFonts w:ascii="Segoe UI" w:cs="Segoe UI" w:eastAsia="Segoe UI" w:hAnsi="Segoe UI"/>
        </w:rPr>
        <w:br/>
        <w:t xml:space="preserve">Seguimos continuamos entonces con el segundo punto y le vamos a conceder la palabra al apoyo técnico que está representado por el ingeniero Oscar Garzón como apoyo técnico al a los descargos.</w:t>
      </w:r>
      <w:r>
        <w:rPr>
          <w:color w:val="323130"/>
          <w:sz w:val="4.3mm"/>
          <w:szCs w:val="4.3mm"/>
          <w:rFonts w:ascii="Segoe UI" w:cs="Segoe UI" w:eastAsia="Segoe UI" w:hAnsi="Segoe UI"/>
        </w:rPr>
        <w:br/>
        <w:t xml:space="preserve">Y para que continúe con el punto donde se suspendió la audiencia el viernes pasado, entonces ingeniero Oscar tiene la palabra.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11:57</w:t>
      </w:r>
      <w:r>
        <w:rPr>
          <w:color w:val="323130"/>
          <w:sz w:val="4.3mm"/>
          <w:szCs w:val="4.3mm"/>
          <w:rFonts w:ascii="Segoe UI" w:cs="Segoe UI" w:eastAsia="Segoe UI" w:hAnsi="Segoe UI"/>
        </w:rPr>
        <w:br/>
        <w:t xml:space="preserve">Doctora Virginia. Muchas gracias, me voy a permitir compartir pantalla.</w:t>
      </w:r>
      <w:r>
        <w:rPr>
          <w:color w:val="323130"/>
          <w:sz w:val="4.3mm"/>
          <w:szCs w:val="4.3mm"/>
          <w:rFonts w:ascii="Segoe UI" w:cs="Segoe UI" w:eastAsia="Segoe UI" w:hAnsi="Segoe UI"/>
        </w:rPr>
        <w:br/>
        <w:t xml:space="preserve">Y vamos en el hecho séptimo.</w:t>
      </w:r>
      <w:r>
        <w:rPr>
          <w:color w:val="323130"/>
          <w:sz w:val="4.3mm"/>
          <w:szCs w:val="4.3mm"/>
          <w:rFonts w:ascii="Segoe UI" w:cs="Segoe UI" w:eastAsia="Segoe UI" w:hAnsi="Segoe UI"/>
        </w:rPr>
        <w:br/>
        <w:t xml:space="preserve">Hecho séptimo fundamento y trámite de las subvenciones contractuales.</w:t>
      </w:r>
      <w:r>
        <w:rPr>
          <w:color w:val="323130"/>
          <w:sz w:val="4.3mm"/>
          <w:szCs w:val="4.3mm"/>
          <w:rFonts w:ascii="Segoe UI" w:cs="Segoe UI" w:eastAsia="Segoe UI" w:hAnsi="Segoe UI"/>
        </w:rPr>
        <w:br/>
        <w:t xml:space="preserve">En este hecho, la interventoria y la basándose en el informe de la Interventoria relatan algunas de las situaciones que sucedieron en relación con las suspensiones.</w:t>
      </w:r>
      <w:r>
        <w:rPr>
          <w:color w:val="323130"/>
          <w:sz w:val="4.3mm"/>
          <w:szCs w:val="4.3mm"/>
          <w:rFonts w:ascii="Segoe UI" w:cs="Segoe UI" w:eastAsia="Segoe UI" w:hAnsi="Segoe UI"/>
        </w:rPr>
        <w:br/>
        <w:t xml:space="preserve">Y reinicios contractuales en el numeral 51, se anuncia que el 15 de agosto se erradicó ante la curaduría urbana número cuatro la solicitud de licencia.</w:t>
      </w:r>
      <w:r>
        <w:rPr>
          <w:color w:val="323130"/>
          <w:sz w:val="4.3mm"/>
          <w:szCs w:val="4.3mm"/>
          <w:rFonts w:ascii="Segoe UI" w:cs="Segoe UI" w:eastAsia="Segoe UI" w:hAnsi="Segoe UI"/>
        </w:rPr>
        <w:br/>
        <w:t xml:space="preserve">En el numeral 52, el 4 de octubre, la Unión temporal mediante Comunicación 1001 solicitó a la firma interventora la suspensión del contrato, aduciendo posibles observaciones a la documentación radicada para efectos de la obtención de la licencia mediante comunicaciones 123 en el numeral 53 mediante comunicaciones 123 el 7 de octubre.</w:t>
      </w:r>
      <w:r>
        <w:rPr>
          <w:color w:val="323130"/>
          <w:sz w:val="4.3mm"/>
          <w:szCs w:val="4.3mm"/>
          <w:rFonts w:ascii="Segoe UI" w:cs="Segoe UI" w:eastAsia="Segoe UI" w:hAnsi="Segoe UI"/>
        </w:rPr>
        <w:br/>
        <w:t xml:space="preserve">La interventoria avala la solicitud de suspensión.</w:t>
      </w:r>
      <w:r>
        <w:rPr>
          <w:color w:val="323130"/>
          <w:sz w:val="4.3mm"/>
          <w:szCs w:val="4.3mm"/>
          <w:rFonts w:ascii="Segoe UI" w:cs="Segoe UI" w:eastAsia="Segoe UI" w:hAnsi="Segoe UI"/>
        </w:rPr>
        <w:br/>
        <w:t xml:space="preserve">Y se.</w:t>
      </w:r>
      <w:r>
        <w:rPr>
          <w:color w:val="323130"/>
          <w:sz w:val="4.3mm"/>
          <w:szCs w:val="4.3mm"/>
          <w:rFonts w:ascii="Segoe UI" w:cs="Segoe UI" w:eastAsia="Segoe UI" w:hAnsi="Segoe UI"/>
        </w:rPr>
        <w:br/>
        <w:t xml:space="preserve">Suscribe la suspensión del contrato entre el 16 de octubre y el 15 de diciembre del año 2004, perdón del año 2024.</w:t>
      </w:r>
      <w:r>
        <w:rPr>
          <w:color w:val="323130"/>
          <w:sz w:val="4.3mm"/>
          <w:szCs w:val="4.3mm"/>
          <w:rFonts w:ascii="Segoe UI" w:cs="Segoe UI" w:eastAsia="Segoe UI" w:hAnsi="Segoe UI"/>
        </w:rPr>
        <w:br/>
        <w:t xml:space="preserve">En la comunicación cito sí en el numeral 5, cuatro, La interventoria informa que a través del distrito 1208 del 13 de diciembre, la Unión Temporal solicitó a la Interventoria la prórroga a la suspensión número uno del contrato por un por el término de un mes, por cuanto no se habían superado los motivos de la suspensión original.</w:t>
      </w:r>
      <w:r>
        <w:rPr>
          <w:color w:val="323130"/>
          <w:sz w:val="4.3mm"/>
          <w:szCs w:val="4.3mm"/>
          <w:rFonts w:ascii="Segoe UI" w:cs="Segoe UI" w:eastAsia="Segoe UI" w:hAnsi="Segoe UI"/>
        </w:rPr>
        <w:br/>
        <w:t xml:space="preserve">Su cita el 16/10/2024.</w:t>
      </w:r>
      <w:r>
        <w:rPr>
          <w:color w:val="323130"/>
          <w:sz w:val="4.3mm"/>
          <w:szCs w:val="4.3mm"/>
          <w:rFonts w:ascii="Segoe UI" w:cs="Segoe UI" w:eastAsia="Segoe UI" w:hAnsi="Segoe UI"/>
        </w:rPr>
        <w:br/>
        <w:t xml:space="preserve">En el numeral 51, la se anuncia la interventoria que me anti comunicación 2002127 del 14 de diciembre.</w:t>
      </w:r>
      <w:r>
        <w:rPr>
          <w:color w:val="323130"/>
          <w:sz w:val="4.3mm"/>
          <w:szCs w:val="4.3mm"/>
          <w:rFonts w:ascii="Segoe UI" w:cs="Segoe UI" w:eastAsia="Segoe UI" w:hAnsi="Segoe UI"/>
        </w:rPr>
        <w:br/>
        <w:t xml:space="preserve">Y el 10/01/2025, se suscribe la correspondiente acta de suspensión contractual por el término de un mes, contado desde el 10 de enero hasta el mismo 10 del mes de febrero del año en curso.</w:t>
      </w:r>
      <w:r>
        <w:rPr>
          <w:color w:val="323130"/>
          <w:sz w:val="4.3mm"/>
          <w:szCs w:val="4.3mm"/>
          <w:rFonts w:ascii="Segoe UI" w:cs="Segoe UI" w:eastAsia="Segoe UI" w:hAnsi="Segoe UI"/>
        </w:rPr>
        <w:br/>
        <w:t xml:space="preserve">Aquí se evidencia que nosotros solicitamos una prórroga a la suspensión uno la interventoria, como lo afirma en su escrito, aprobó y apoyó la prórroga número uno a la suspensión uno.</w:t>
      </w:r>
      <w:r>
        <w:rPr>
          <w:color w:val="323130"/>
          <w:sz w:val="4.3mm"/>
          <w:szCs w:val="4.3mm"/>
          <w:rFonts w:ascii="Segoe UI" w:cs="Segoe UI" w:eastAsia="Segoe UI" w:hAnsi="Segoe UI"/>
        </w:rPr>
        <w:br/>
        <w:t xml:space="preserve">Y después nos anuncia que el 10 de enero se suscribió el el acta de suspensión.</w:t>
      </w:r>
      <w:r>
        <w:rPr>
          <w:color w:val="323130"/>
          <w:sz w:val="4.3mm"/>
          <w:szCs w:val="4.3mm"/>
          <w:rFonts w:ascii="Segoe UI" w:cs="Segoe UI" w:eastAsia="Segoe UI" w:hAnsi="Segoe UI"/>
        </w:rPr>
        <w:br/>
        <w:t xml:space="preserve">Una nueva acta de suspensión el 10 de enero ya comentaré al respecto.</w:t>
      </w:r>
      <w:r>
        <w:rPr>
          <w:color w:val="323130"/>
          <w:sz w:val="4.3mm"/>
          <w:szCs w:val="4.3mm"/>
          <w:rFonts w:ascii="Segoe UI" w:cs="Segoe UI" w:eastAsia="Segoe UI" w:hAnsi="Segoe UI"/>
        </w:rPr>
        <w:br/>
        <w:t xml:space="preserve">Numeral 56, por medio del del escrito 0205, el 6 de febrero, la Unión Temporal solicitó la prórroga a la suspensión, en este caso suspensión número 2 del contrato por un término de un mes.</w:t>
      </w:r>
      <w:r>
        <w:rPr>
          <w:color w:val="323130"/>
          <w:sz w:val="4.3mm"/>
          <w:szCs w:val="4.3mm"/>
          <w:rFonts w:ascii="Segoe UI" w:cs="Segoe UI" w:eastAsia="Segoe UI" w:hAnsi="Segoe UI"/>
        </w:rPr>
        <w:br/>
        <w:t xml:space="preserve">Dado que tampoco se habían superado aún los motivos de la suspensión número uno del 16 de octubre.</w:t>
      </w:r>
      <w:r>
        <w:rPr>
          <w:color w:val="323130"/>
          <w:sz w:val="4.3mm"/>
          <w:szCs w:val="4.3mm"/>
          <w:rFonts w:ascii="Segoe UI" w:cs="Segoe UI" w:eastAsia="Segoe UI" w:hAnsi="Segoe UI"/>
        </w:rPr>
        <w:br/>
        <w:t xml:space="preserve">Numeral 51 seguramente 57 la firma interventora mediante oficio.</w:t>
      </w:r>
      <w:r>
        <w:rPr>
          <w:color w:val="323130"/>
          <w:sz w:val="4.3mm"/>
          <w:szCs w:val="4.3mm"/>
          <w:rFonts w:ascii="Segoe UI" w:cs="Segoe UI" w:eastAsia="Segoe UI" w:hAnsi="Segoe UI"/>
        </w:rPr>
        <w:br/>
        <w:t xml:space="preserve">2232023134, del 6 de febrero. Avala la anterior solicitud y el 10 de enero se suscribe la el acta de suspensión contractual por un término de un mes.</w:t>
      </w:r>
      <w:r>
        <w:rPr>
          <w:color w:val="323130"/>
          <w:sz w:val="4.3mm"/>
          <w:szCs w:val="4.3mm"/>
          <w:rFonts w:ascii="Segoe UI" w:cs="Segoe UI" w:eastAsia="Segoe UI" w:hAnsi="Segoe UI"/>
        </w:rPr>
        <w:br/>
        <w:t xml:space="preserve">Aquí lo que hicieron realmente la alta de suspensión.</w:t>
      </w:r>
      <w:r>
        <w:rPr>
          <w:color w:val="323130"/>
          <w:sz w:val="4.3mm"/>
          <w:szCs w:val="4.3mm"/>
          <w:rFonts w:ascii="Segoe UI" w:cs="Segoe UI" w:eastAsia="Segoe UI" w:hAnsi="Segoe UI"/>
        </w:rPr>
        <w:br/>
        <w:t xml:space="preserve">Se suscribió el 10/02/2025 y el 10 de enero del 2, el 10/01/2025. No, aquí realmente se se suscribió en unas tercera suspensión, el 10 de febrero. Esto está mal transcrito montado desde el 12 de febrero hasta el 11 de marzo.</w:t>
      </w:r>
      <w:r>
        <w:rPr>
          <w:color w:val="323130"/>
          <w:sz w:val="4.3mm"/>
          <w:szCs w:val="4.3mm"/>
          <w:rFonts w:ascii="Segoe UI" w:cs="Segoe UI" w:eastAsia="Segoe UI" w:hAnsi="Segoe UI"/>
        </w:rPr>
        <w:br/>
        <w:t xml:space="preserve">Entonces, la respuesta y los comentarios que hace respetuosamente a la Unión Temporal respecto de estas consideraciones de que tienen que ver con las suspensiones, prórrogas a la suspensión, reinicios y nuevamente suspensiones del contrato.</w:t>
      </w:r>
      <w:r>
        <w:rPr>
          <w:color w:val="323130"/>
          <w:sz w:val="4.3mm"/>
          <w:szCs w:val="4.3mm"/>
          <w:rFonts w:ascii="Segoe UI" w:cs="Segoe UI" w:eastAsia="Segoe UI" w:hAnsi="Segoe UI"/>
        </w:rPr>
        <w:br/>
        <w:t xml:space="preserve">Comentamos lo siguiente.</w:t>
      </w:r>
      <w:r>
        <w:rPr>
          <w:color w:val="323130"/>
          <w:sz w:val="4.3mm"/>
          <w:szCs w:val="4.3mm"/>
          <w:rFonts w:ascii="Segoe UI" w:cs="Segoe UI" w:eastAsia="Segoe UI" w:hAnsi="Segoe UI"/>
        </w:rPr>
        <w:br/>
        <w:t xml:space="preserve">La interventoria es imprecisa en sus afirmaciones.</w:t>
      </w:r>
      <w:r>
        <w:rPr>
          <w:color w:val="323130"/>
          <w:sz w:val="4.3mm"/>
          <w:szCs w:val="4.3mm"/>
          <w:rFonts w:ascii="Segoe UI" w:cs="Segoe UI" w:eastAsia="Segoe UI" w:hAnsi="Segoe UI"/>
        </w:rPr>
        <w:br/>
        <w:t xml:space="preserve">Como se evidencian las comunicaciones enviadas por la Unión Temporal San Rafael por motivos de las solicitudes de suspensiones y de las solicitudes de prórroga a las suspensiones elevadas por la unión Temporal San Rafael, la Interventoria y el contratante hicieron un correcto manejo de los criterios respecto de los motivos de las suspensiones.</w:t>
      </w:r>
      <w:r>
        <w:rPr>
          <w:color w:val="323130"/>
          <w:sz w:val="4.3mm"/>
          <w:szCs w:val="4.3mm"/>
          <w:rFonts w:ascii="Segoe UI" w:cs="Segoe UI" w:eastAsia="Segoe UI" w:hAnsi="Segoe UI"/>
        </w:rPr>
        <w:br/>
        <w:t xml:space="preserve">Y es los motivos de las solicitudes de prórroga a las suspensiones elevadas por la Unión. Temporada San Rafael.</w:t>
      </w:r>
      <w:r>
        <w:rPr>
          <w:color w:val="323130"/>
          <w:sz w:val="4.3mm"/>
          <w:szCs w:val="4.3mm"/>
          <w:rFonts w:ascii="Segoe UI" w:cs="Segoe UI" w:eastAsia="Segoe UI" w:hAnsi="Segoe UI"/>
        </w:rPr>
        <w:br/>
        <w:t xml:space="preserve">Nunca se superaron los motivos de la suspensión número uno, por lo que lo que procedía era prorrogar la suspensión número uno tantas veces fuera necesario hasta lograr la superación de los motivos que dieron origen a la suspensión.</w:t>
      </w:r>
      <w:r>
        <w:rPr>
          <w:color w:val="323130"/>
          <w:sz w:val="4.3mm"/>
          <w:szCs w:val="4.3mm"/>
          <w:rFonts w:ascii="Segoe UI" w:cs="Segoe UI" w:eastAsia="Segoe UI" w:hAnsi="Segoe UI"/>
        </w:rPr>
        <w:br/>
        <w:t xml:space="preserve">La subred sur, en lugar de prorrogar la suspensión número uno, lo que implementó fue una seguidilla de suspensiones permitiendo reinicios improcedentes que terminaron con el consumo de los 27 días de plazo restante con los que contaba el contrato al momento de la primera suspensión.</w:t>
      </w:r>
      <w:r>
        <w:rPr>
          <w:color w:val="323130"/>
          <w:sz w:val="4.3mm"/>
          <w:szCs w:val="4.3mm"/>
          <w:rFonts w:ascii="Segoe UI" w:cs="Segoe UI" w:eastAsia="Segoe UI" w:hAnsi="Segoe UI"/>
        </w:rPr>
        <w:br/>
        <w:t xml:space="preserve">En el documento, denominado trazabilidad, suspensiones, solicitudes de prórroga a las suspensiones, plazos y tiempos contractuales, documento que se anexa a este informe.</w:t>
      </w:r>
      <w:r>
        <w:rPr>
          <w:color w:val="323130"/>
          <w:sz w:val="4.3mm"/>
          <w:szCs w:val="4.3mm"/>
          <w:rFonts w:ascii="Segoe UI" w:cs="Segoe UI" w:eastAsia="Segoe UI" w:hAnsi="Segoe UI"/>
        </w:rPr>
        <w:br/>
        <w:t xml:space="preserve">Se muestra como la unión temporal no solicitó nunca una suspensión número 2 ni una suspensión número 3 al contrato, sino que, por el contrario, en procura de mantener los 27 días de plazos restantes del contrato, lo que sí solicitó fue prorrogar la suspensión.</w:t>
      </w:r>
      <w:r>
        <w:rPr>
          <w:color w:val="323130"/>
          <w:sz w:val="4.3mm"/>
          <w:szCs w:val="4.3mm"/>
          <w:rFonts w:ascii="Segoe UI" w:cs="Segoe UI" w:eastAsia="Segoe UI" w:hAnsi="Segoe UI"/>
        </w:rPr>
        <w:br/>
        <w:t xml:space="preserve">En curso.</w:t>
      </w:r>
      <w:r>
        <w:rPr>
          <w:color w:val="323130"/>
          <w:sz w:val="4.3mm"/>
          <w:szCs w:val="4.3mm"/>
          <w:rFonts w:ascii="Segoe UI" w:cs="Segoe UI" w:eastAsia="Segoe UI" w:hAnsi="Segoe UI"/>
        </w:rPr>
        <w:br/>
        <w:t xml:space="preserve">En la medida en que la interventoria y el contratante de manera equivocada, se dieron a la tarea de reiniciar el contrato y de volverlo a suspender nueva y reiteradamente sin que se hubieran superado los motivos de la suspensión. En razón a este proceder administrativo, se consumieron 27 días.</w:t>
      </w:r>
      <w:r>
        <w:rPr>
          <w:color w:val="323130"/>
          <w:sz w:val="4.3mm"/>
          <w:szCs w:val="4.3mm"/>
          <w:rFonts w:ascii="Segoe UI" w:cs="Segoe UI" w:eastAsia="Segoe UI" w:hAnsi="Segoe UI"/>
        </w:rPr>
        <w:br/>
        <w:t xml:space="preserve">O mejor, los 27 días de plazo restantes con el con los que el contrato contaba al momento de la primera suspensión.</w:t>
      </w:r>
      <w:r>
        <w:rPr>
          <w:color w:val="323130"/>
          <w:sz w:val="4.3mm"/>
          <w:szCs w:val="4.3mm"/>
          <w:rFonts w:ascii="Segoe UI" w:cs="Segoe UI" w:eastAsia="Segoe UI" w:hAnsi="Segoe UI"/>
        </w:rPr>
        <w:br/>
        <w:t xml:space="preserve">Y aquí me permito exhibir.</w:t>
      </w:r>
      <w:r>
        <w:rPr>
          <w:color w:val="323130"/>
          <w:sz w:val="4.3mm"/>
          <w:szCs w:val="4.3mm"/>
          <w:rFonts w:ascii="Segoe UI" w:cs="Segoe UI" w:eastAsia="Segoe UI" w:hAnsi="Segoe UI"/>
        </w:rPr>
        <w:br/>
        <w:t xml:space="preserve">Discúlpeme me confirman que están viendo mi pantalla.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19:31</w:t>
      </w:r>
      <w:r>
        <w:rPr>
          <w:color w:val="323130"/>
          <w:sz w:val="4.3mm"/>
          <w:szCs w:val="4.3mm"/>
          <w:rFonts w:ascii="Segoe UI" w:cs="Segoe UI" w:eastAsia="Segoe UI" w:hAnsi="Segoe UI"/>
        </w:rPr>
        <w:br/>
        <w:t xml:space="preserve">Sí, doctor, acá lo estamos viendo.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19:34</w:t>
      </w:r>
      <w:r>
        <w:rPr>
          <w:color w:val="323130"/>
          <w:sz w:val="4.3mm"/>
          <w:szCs w:val="4.3mm"/>
          <w:rFonts w:ascii="Segoe UI" w:cs="Segoe UI" w:eastAsia="Segoe UI" w:hAnsi="Segoe UI"/>
        </w:rPr>
        <w:br/>
        <w:t xml:space="preserve">¿OK, entonces? Trazabilidad de suspensiones, solicitudes de prórroga a las suspensiones, plazos y tiempos contractuales. Entonces el contrato dio inicio el contrato se firmó, dio inicio al 26 de enero y tiene un plazo de 10 meses.</w:t>
      </w:r>
      <w:r>
        <w:rPr>
          <w:color w:val="323130"/>
          <w:sz w:val="4.3mm"/>
          <w:szCs w:val="4.3mm"/>
          <w:rFonts w:ascii="Segoe UI" w:cs="Segoe UI" w:eastAsia="Segoe UI" w:hAnsi="Segoe UI"/>
        </w:rPr>
        <w:br/>
        <w:t xml:space="preserve">Es decir, 300 días de de desarrollo.</w:t>
      </w:r>
      <w:r>
        <w:rPr>
          <w:color w:val="323130"/>
          <w:sz w:val="4.3mm"/>
          <w:szCs w:val="4.3mm"/>
          <w:rFonts w:ascii="Segoe UI" w:cs="Segoe UI" w:eastAsia="Segoe UI" w:hAnsi="Segoe UI"/>
        </w:rPr>
        <w:br/>
        <w:t xml:space="preserve">El 4 de octubre, la unión temporal solicita la suspensión número uno.</w:t>
      </w:r>
      <w:r>
        <w:rPr>
          <w:color w:val="323130"/>
          <w:sz w:val="4.3mm"/>
          <w:szCs w:val="4.3mm"/>
          <w:rFonts w:ascii="Segoe UI" w:cs="Segoe UI" w:eastAsia="Segoe UI" w:hAnsi="Segoe UI"/>
        </w:rPr>
        <w:br/>
        <w:t xml:space="preserve">El 7 de octubre mediante la comunicación, 2023123 la Interventoria avala la solicitud de suspensión por 2 meses.</w:t>
      </w:r>
      <w:r>
        <w:rPr>
          <w:color w:val="323130"/>
          <w:sz w:val="4.3mm"/>
          <w:szCs w:val="4.3mm"/>
          <w:rFonts w:ascii="Segoe UI" w:cs="Segoe UI" w:eastAsia="Segoe UI" w:hAnsi="Segoe UI"/>
        </w:rPr>
        <w:br/>
        <w:t xml:space="preserve">Y comenta en el numeral 7 de los conceptos y recomendaciones 7. Finalmente es recomendable no agotar los tiempos del plazo contractual de consultoría a la espera de la licencia de demolición y construcción aprobada y ejecutoria, resalto que la misma interventoria en su comunicación 123.</w:t>
      </w:r>
      <w:r>
        <w:rPr>
          <w:color w:val="323130"/>
          <w:sz w:val="4.3mm"/>
          <w:szCs w:val="4.3mm"/>
          <w:rFonts w:ascii="Segoe UI" w:cs="Segoe UI" w:eastAsia="Segoe UI" w:hAnsi="Segoe UI"/>
        </w:rPr>
        <w:br/>
        <w:t xml:space="preserve">Pone en evidencia la recomendación de no agotar los tiempos que le restaban al contrato, sin embargo, ese no fue el comportamiento final de la interventoria.</w:t>
      </w:r>
      <w:r>
        <w:rPr>
          <w:color w:val="323130"/>
          <w:sz w:val="4.3mm"/>
          <w:szCs w:val="4.3mm"/>
          <w:rFonts w:ascii="Segoe UI" w:cs="Segoe UI" w:eastAsia="Segoe UI" w:hAnsi="Segoe UI"/>
        </w:rPr>
        <w:br/>
        <w:t xml:space="preserve">El 15 de octubre la subred, conmemorando interno.</w:t>
      </w:r>
      <w:r>
        <w:rPr>
          <w:color w:val="323130"/>
          <w:sz w:val="4.3mm"/>
          <w:szCs w:val="4.3mm"/>
          <w:rFonts w:ascii="Segoe UI" w:cs="Segoe UI" w:eastAsia="Segoe UI" w:hAnsi="Segoe UI"/>
        </w:rPr>
        <w:br/>
        <w:t xml:space="preserve">Solicita suspender el contrato desde el 16 de octubre hasta el 15/12/2024.</w:t>
      </w:r>
      <w:r>
        <w:rPr>
          <w:color w:val="323130"/>
          <w:sz w:val="4.3mm"/>
          <w:szCs w:val="4.3mm"/>
          <w:rFonts w:ascii="Segoe UI" w:cs="Segoe UI" w:eastAsia="Segoe UI" w:hAnsi="Segoe UI"/>
        </w:rPr>
        <w:br/>
        <w:t xml:space="preserve">Con las motivaciones despuestas por la unión temporal y avaladas por la Interventoria.</w:t>
      </w:r>
      <w:r>
        <w:rPr>
          <w:color w:val="323130"/>
          <w:sz w:val="4.3mm"/>
          <w:szCs w:val="4.3mm"/>
          <w:rFonts w:ascii="Segoe UI" w:cs="Segoe UI" w:eastAsia="Segoe UI" w:hAnsi="Segoe UI"/>
        </w:rPr>
        <w:br/>
        <w:t xml:space="preserve">El 16 de octubre se firma el acta de suspensión número uno.</w:t>
      </w:r>
      <w:r>
        <w:rPr>
          <w:color w:val="323130"/>
          <w:sz w:val="4.3mm"/>
          <w:szCs w:val="4.3mm"/>
          <w:rFonts w:ascii="Segoe UI" w:cs="Segoe UI" w:eastAsia="Segoe UI" w:hAnsi="Segoe UI"/>
        </w:rPr>
        <w:br/>
        <w:t xml:space="preserve">Acta que suspende el contrato desde el 16 de octubre hasta el 15 de diciembre.</w:t>
      </w:r>
      <w:r>
        <w:rPr>
          <w:color w:val="323130"/>
          <w:sz w:val="4.3mm"/>
          <w:szCs w:val="4.3mm"/>
          <w:rFonts w:ascii="Segoe UI" w:cs="Segoe UI" w:eastAsia="Segoe UI" w:hAnsi="Segoe UI"/>
        </w:rPr>
        <w:br/>
        <w:t xml:space="preserve">Motivación las expuestas por la unión temporal y avaladas por la Interventoria entonces el contrato se en este instante, el contrato se suspende entre el 16 y el y el 16 de el contrato inició el 16/01/2024.</w:t>
      </w:r>
      <w:r>
        <w:rPr>
          <w:color w:val="323130"/>
          <w:sz w:val="4.3mm"/>
          <w:szCs w:val="4.3mm"/>
          <w:rFonts w:ascii="Segoe UI" w:cs="Segoe UI" w:eastAsia="Segoe UI" w:hAnsi="Segoe UI"/>
        </w:rPr>
        <w:br/>
        <w:t xml:space="preserve">Se suspendió el 15/10/2024. Entonces habían transcurrido 273 días de ejecución contractual y quedaban 27 días de ejecución. El 16 de octubre se suspende hasta el 15/12/2024.</w:t>
      </w:r>
      <w:r>
        <w:rPr>
          <w:color w:val="323130"/>
          <w:sz w:val="4.3mm"/>
          <w:szCs w:val="4.3mm"/>
          <w:rFonts w:ascii="Segoe UI" w:cs="Segoe UI" w:eastAsia="Segoe UI" w:hAnsi="Segoe UI"/>
        </w:rPr>
        <w:br/>
        <w:t xml:space="preserve">Se suspende por 60 días y quedan los mismos 27 días de ejecución contractual en procura de mantener esos 27 días.</w:t>
      </w:r>
      <w:r>
        <w:rPr>
          <w:color w:val="323130"/>
          <w:sz w:val="4.3mm"/>
          <w:szCs w:val="4.3mm"/>
          <w:rFonts w:ascii="Segoe UI" w:cs="Segoe UI" w:eastAsia="Segoe UI" w:hAnsi="Segoe UI"/>
        </w:rPr>
        <w:br/>
        <w:t xml:space="preserve">El 13/12/2024 la Unión temporal mediante Comunicación 1208.</w:t>
      </w:r>
      <w:r>
        <w:rPr>
          <w:color w:val="323130"/>
          <w:sz w:val="4.3mm"/>
          <w:szCs w:val="4.3mm"/>
          <w:rFonts w:ascii="Segoe UI" w:cs="Segoe UI" w:eastAsia="Segoe UI" w:hAnsi="Segoe UI"/>
        </w:rPr>
        <w:br/>
        <w:t xml:space="preserve">Eleva la solicitud de prórroga a la suspensión número uno.</w:t>
      </w:r>
      <w:r>
        <w:rPr>
          <w:color w:val="323130"/>
          <w:sz w:val="4.3mm"/>
          <w:szCs w:val="4.3mm"/>
          <w:rFonts w:ascii="Segoe UI" w:cs="Segoe UI" w:eastAsia="Segoe UI" w:hAnsi="Segoe UI"/>
        </w:rPr>
        <w:br/>
        <w:t xml:space="preserve">La unión temporal solicita prolongar la prórroga número uno de la suspensión número 1 * 1 mes más, prorrogar la suspensión hasta el 15/01/2025 motivo trámite de la licencia ante la curaduría, no se han superado los motivos de la suspensión número uno.</w:t>
      </w:r>
      <w:r>
        <w:rPr>
          <w:color w:val="323130"/>
          <w:sz w:val="4.3mm"/>
          <w:szCs w:val="4.3mm"/>
          <w:rFonts w:ascii="Segoe UI" w:cs="Segoe UI" w:eastAsia="Segoe UI" w:hAnsi="Segoe UI"/>
        </w:rPr>
        <w:br/>
        <w:t xml:space="preserve">El 14/12/2024 la interventoria mediante comunicación 2023127.</w:t>
      </w:r>
      <w:r>
        <w:rPr>
          <w:color w:val="323130"/>
          <w:sz w:val="4.3mm"/>
          <w:szCs w:val="4.3mm"/>
          <w:rFonts w:ascii="Segoe UI" w:cs="Segoe UI" w:eastAsia="Segoe UI" w:hAnsi="Segoe UI"/>
        </w:rPr>
        <w:br/>
        <w:t xml:space="preserve">Avala la la solicitud de prórroga número uno a la suspensión número 1 * 1 mes.</w:t>
      </w:r>
      <w:r>
        <w:rPr>
          <w:color w:val="323130"/>
          <w:sz w:val="4.3mm"/>
          <w:szCs w:val="4.3mm"/>
          <w:rFonts w:ascii="Segoe UI" w:cs="Segoe UI" w:eastAsia="Segoe UI" w:hAnsi="Segoe UI"/>
        </w:rPr>
        <w:br/>
        <w:t xml:space="preserve">¿Prolongar la suspensión hasta el 15/01/2025? Y comenta nuevamente en el numeral 7, finalmente es recomendable no agotar los tiempos del paso contractual de consultoría a la espera de la licencia. Vuelve en su Comunicación 127 a resaltar la importancia de no consumir los tiempos contractuales.</w:t>
      </w:r>
      <w:r>
        <w:rPr>
          <w:color w:val="323130"/>
          <w:sz w:val="4.3mm"/>
          <w:szCs w:val="4.3mm"/>
          <w:rFonts w:ascii="Segoe UI" w:cs="Segoe UI" w:eastAsia="Segoe UI" w:hAnsi="Segoe UI"/>
        </w:rPr>
        <w:br/>
        <w:t xml:space="preserve">Que no quedaban sino 27 días.</w:t>
      </w:r>
      <w:r>
        <w:rPr>
          <w:color w:val="323130"/>
          <w:sz w:val="4.3mm"/>
          <w:szCs w:val="4.3mm"/>
          <w:rFonts w:ascii="Segoe UI" w:cs="Segoe UI" w:eastAsia="Segoe UI" w:hAnsi="Segoe UI"/>
        </w:rPr>
        <w:br/>
        <w:t xml:space="preserve">Efectivamente, no existe ninguna acta de prórroga a la suspensión número uno, no existe el ACTA, no se prorrogó la suspensión número uno a pesar de la solicitud de la reunión temporal y a pesar de que estaba avalada por la Interventoria.</w:t>
      </w:r>
      <w:r>
        <w:rPr>
          <w:color w:val="323130"/>
          <w:sz w:val="4.3mm"/>
          <w:szCs w:val="4.3mm"/>
          <w:rFonts w:ascii="Segoe UI" w:cs="Segoe UI" w:eastAsia="Segoe UI" w:hAnsi="Segoe UI"/>
        </w:rPr>
        <w:br/>
        <w:t xml:space="preserve">Aquí lo que hay que llamar la atención es que nos sorprende la entidad con el reinicio del contrato porque se termina la suspensión número uno, es decir, olvidándose de que no se hayan superado los motivos de la suspensión. ¿Le da reinicio al contrato? No conocemos ninguna acta.</w:t>
      </w:r>
      <w:r>
        <w:rPr>
          <w:color w:val="323130"/>
          <w:sz w:val="4.3mm"/>
          <w:szCs w:val="4.3mm"/>
          <w:rFonts w:ascii="Segoe UI" w:cs="Segoe UI" w:eastAsia="Segoe UI" w:hAnsi="Segoe UI"/>
        </w:rPr>
        <w:br/>
        <w:t xml:space="preserve">De reinicio del contrato nos firmamos ningún documento, reinicio dando por terminada la suspensión número uno y aparece, es una suspensión número 2.</w:t>
      </w:r>
      <w:r>
        <w:rPr>
          <w:color w:val="323130"/>
          <w:sz w:val="4.3mm"/>
          <w:szCs w:val="4.3mm"/>
          <w:rFonts w:ascii="Segoe UI" w:cs="Segoe UI" w:eastAsia="Segoe UI" w:hAnsi="Segoe UI"/>
        </w:rPr>
        <w:br/>
        <w:t xml:space="preserve">¿Qué sucedió?</w:t>
      </w:r>
      <w:r>
        <w:rPr>
          <w:color w:val="323130"/>
          <w:sz w:val="4.3mm"/>
          <w:szCs w:val="4.3mm"/>
          <w:rFonts w:ascii="Segoe UI" w:cs="Segoe UI" w:eastAsia="Segoe UI" w:hAnsi="Segoe UI"/>
        </w:rPr>
        <w:br/>
        <w:t xml:space="preserve">La suspensión número 2 aparece se entonces, qué sucede, se reinició el contrato el 16 de diciembre, según este reinicio, hasta el 9 de enero, y se consumieron 24 días de los 27 días que quedaban del contrato y entonces no quedaron sino 3 días.</w:t>
      </w:r>
      <w:r>
        <w:rPr>
          <w:color w:val="323130"/>
          <w:sz w:val="4.3mm"/>
          <w:szCs w:val="4.3mm"/>
          <w:rFonts w:ascii="Segoe UI" w:cs="Segoe UI" w:eastAsia="Segoe UI" w:hAnsi="Segoe UI"/>
        </w:rPr>
        <w:br/>
        <w:t xml:space="preserve">No le quedaron sino 3 días al contrato.</w:t>
      </w:r>
      <w:r>
        <w:rPr>
          <w:color w:val="323130"/>
          <w:sz w:val="4.3mm"/>
          <w:szCs w:val="4.3mm"/>
          <w:rFonts w:ascii="Segoe UI" w:cs="Segoe UI" w:eastAsia="Segoe UI" w:hAnsi="Segoe UI"/>
        </w:rPr>
        <w:br/>
        <w:t xml:space="preserve">La suspensión número 2. Nosotros no conocemos ese documento, sin embargo comento que lo firmamos en el segob, porque viendo que no quedaban sino 3 días de plazo, el 9 de enero nos llama la supervisión y la interventoria.</w:t>
      </w:r>
      <w:r>
        <w:rPr>
          <w:color w:val="323130"/>
          <w:sz w:val="4.3mm"/>
          <w:szCs w:val="4.3mm"/>
          <w:rFonts w:ascii="Segoe UI" w:cs="Segoe UI" w:eastAsia="Segoe UI" w:hAnsi="Segoe UI"/>
        </w:rPr>
        <w:br/>
        <w:t xml:space="preserve">Y nos alerta que se va a tener al contrato. Nosotros muy preocupados, aceptamos de de de manera.</w:t>
      </w:r>
      <w:r>
        <w:rPr>
          <w:color w:val="323130"/>
          <w:sz w:val="4.3mm"/>
          <w:szCs w:val="4.3mm"/>
          <w:rFonts w:ascii="Segoe UI" w:cs="Segoe UI" w:eastAsia="Segoe UI" w:hAnsi="Segoe UI"/>
        </w:rPr>
        <w:br/>
        <w:t xml:space="preserve">Digamos, no había más que hacer que que aceptar que la entidad había reiniciado el contrato del 16/12/2024 a pesar de que se había solicitado la prórroga, la suspensión y que había un aval de la interventoria y que se habían transcurrido 24 días de los 27 que quedaban. Y entonces.</w:t>
      </w:r>
      <w:r>
        <w:rPr>
          <w:color w:val="323130"/>
          <w:sz w:val="4.3mm"/>
          <w:szCs w:val="4.3mm"/>
          <w:rFonts w:ascii="Segoe UI" w:cs="Segoe UI" w:eastAsia="Segoe UI" w:hAnsi="Segoe UI"/>
        </w:rPr>
        <w:br/>
        <w:t xml:space="preserve">Proseguimos a suscribir la suspensión número 2. No existe ningún concepto por parte de la interventoria de avalar una suspensión número 2, porque nosotros nunca pedimos una suspensión número 2.</w:t>
      </w:r>
      <w:r>
        <w:rPr>
          <w:color w:val="323130"/>
          <w:sz w:val="4.3mm"/>
          <w:szCs w:val="4.3mm"/>
          <w:rFonts w:ascii="Segoe UI" w:cs="Segoe UI" w:eastAsia="Segoe UI" w:hAnsi="Segoe UI"/>
        </w:rPr>
        <w:br/>
        <w:t xml:space="preserve">La la entidad procedió, AAA hacer la suscripción número 2 el 09/01/2025 y ya no quedaban sino 3 días de contrato.</w:t>
      </w:r>
      <w:r>
        <w:rPr>
          <w:color w:val="323130"/>
          <w:sz w:val="4.3mm"/>
          <w:szCs w:val="4.3mm"/>
          <w:rFonts w:ascii="Segoe UI" w:cs="Segoe UI" w:eastAsia="Segoe UI" w:hAnsi="Segoe UI"/>
        </w:rPr>
        <w:br/>
        <w:t xml:space="preserve">Mediante memorando interno de la Subred la subred, la suspensión solicita la suspensión número 2 del contrato entre el 10 de enero y el 9 de febrero, lo solicitado por la Unión Temporal YY avalado por la Interventoria por la prórroga uno a la suspensión uno.</w:t>
      </w:r>
      <w:r>
        <w:rPr>
          <w:color w:val="323130"/>
          <w:sz w:val="4.3mm"/>
          <w:szCs w:val="4.3mm"/>
          <w:rFonts w:ascii="Segoe UI" w:cs="Segoe UI" w:eastAsia="Segoe UI" w:hAnsi="Segoe UI"/>
        </w:rPr>
        <w:br/>
        <w:t xml:space="preserve">Y prorrogar la suspensión uno hasta el 15/01/2025, lo que hace la subred es implementar una suspensión número 2 desde el 10 de enero hasta el 09/02/2025.</w:t>
      </w:r>
      <w:r>
        <w:rPr>
          <w:color w:val="323130"/>
          <w:sz w:val="4.3mm"/>
          <w:szCs w:val="4.3mm"/>
          <w:rFonts w:ascii="Segoe UI" w:cs="Segoe UI" w:eastAsia="Segoe UI" w:hAnsi="Segoe UI"/>
        </w:rPr>
        <w:br/>
        <w:t xml:space="preserve">Se suscribe el acta de suspensión, la acta de suspensión, se se se suspende el contrato del 10/01/2025 hasta el 09/02/2025 motivación las expuestas por la unión temporal y avaladas por logia en sus comunicados, los cuales no se tienen.</w:t>
      </w:r>
      <w:r>
        <w:rPr>
          <w:color w:val="323130"/>
          <w:sz w:val="4.3mm"/>
          <w:szCs w:val="4.3mm"/>
          <w:rFonts w:ascii="Segoe UI" w:cs="Segoe UI" w:eastAsia="Segoe UI" w:hAnsi="Segoe UI"/>
        </w:rPr>
        <w:br/>
        <w:t xml:space="preserve">Del 09/01/2025. Entonces, mediante comunicación interna 000034. Raya 3 del 09/01/2025, de la sub red se.</w:t>
      </w:r>
      <w:r>
        <w:rPr>
          <w:color w:val="323130"/>
          <w:sz w:val="4.3mm"/>
          <w:szCs w:val="4.3mm"/>
          <w:rFonts w:ascii="Segoe UI" w:cs="Segoe UI" w:eastAsia="Segoe UI" w:hAnsi="Segoe UI"/>
        </w:rPr>
        <w:br/>
        <w:t xml:space="preserve">Reinició automáticamente el contrato. El 10/02/2025 se terminó la suspensión y se reinicia el contrato automáticamente.</w:t>
      </w:r>
      <w:r>
        <w:rPr>
          <w:color w:val="323130"/>
          <w:sz w:val="4.3mm"/>
          <w:szCs w:val="4.3mm"/>
          <w:rFonts w:ascii="Segoe UI" w:cs="Segoe UI" w:eastAsia="Segoe UI" w:hAnsi="Segoe UI"/>
        </w:rPr>
        <w:br/>
        <w:t xml:space="preserve">Vuelve.</w:t>
      </w:r>
      <w:r>
        <w:rPr>
          <w:color w:val="323130"/>
          <w:sz w:val="4.3mm"/>
          <w:szCs w:val="4.3mm"/>
          <w:rFonts w:ascii="Segoe UI" w:cs="Segoe UI" w:eastAsia="Segoe UI" w:hAnsi="Segoe UI"/>
        </w:rPr>
        <w:br/>
        <w:t xml:space="preserve">La la unión temporal en vista de que el que se iba AA reanudar el contrato, la suspensión iba hasta el 09/02/2025, entonces el 6 de febrero, antes de que se termine la suspensión 2 nuevamente, la unión temporal solicita.</w:t>
      </w:r>
      <w:r>
        <w:rPr>
          <w:color w:val="323130"/>
          <w:sz w:val="4.3mm"/>
          <w:szCs w:val="4.3mm"/>
          <w:rFonts w:ascii="Segoe UI" w:cs="Segoe UI" w:eastAsia="Segoe UI" w:hAnsi="Segoe UI"/>
        </w:rPr>
        <w:br/>
        <w:t xml:space="preserve">Prórroga uno a la suspensión número 2.</w:t>
      </w:r>
      <w:r>
        <w:rPr>
          <w:color w:val="323130"/>
          <w:sz w:val="4.3mm"/>
          <w:szCs w:val="4.3mm"/>
          <w:rFonts w:ascii="Segoe UI" w:cs="Segoe UI" w:eastAsia="Segoe UI" w:hAnsi="Segoe UI"/>
        </w:rPr>
        <w:br/>
        <w:t xml:space="preserve">Y la solicita por un mes más, entre el 11 de febrero y el 10/03/2000 del 2025. Y los motivos son el trámite de la licencia, que la licencia no ha salido. ¿Quiere decir que los motivos de la primera suspensión no se habían superado?</w:t>
      </w:r>
      <w:r>
        <w:rPr>
          <w:color w:val="323130"/>
          <w:sz w:val="4.3mm"/>
          <w:szCs w:val="4.3mm"/>
          <w:rFonts w:ascii="Segoe UI" w:cs="Segoe UI" w:eastAsia="Segoe UI" w:hAnsi="Segoe UI"/>
        </w:rPr>
        <w:br/>
        <w:t xml:space="preserve">La interventoria mediante comunicación 2023134, avala la solicitud de prórroga a la suspensión 2.</w:t>
      </w:r>
      <w:r>
        <w:rPr>
          <w:color w:val="323130"/>
          <w:sz w:val="4.3mm"/>
          <w:szCs w:val="4.3mm"/>
          <w:rFonts w:ascii="Segoe UI" w:cs="Segoe UI" w:eastAsia="Segoe UI" w:hAnsi="Segoe UI"/>
        </w:rPr>
        <w:br/>
        <w:t xml:space="preserve">Elevada por la unión temporal y por y recomienda prorrogar la suspensión 2 * 1 mes entre el 9 de febrero y el 11/03/2023, esto es, el texto de la comunicación de la INTERVENTORIA vuelve y juega.</w:t>
      </w:r>
      <w:r>
        <w:rPr>
          <w:color w:val="323130"/>
          <w:sz w:val="4.3mm"/>
          <w:szCs w:val="4.3mm"/>
          <w:rFonts w:ascii="Segoe UI" w:cs="Segoe UI" w:eastAsia="Segoe UI" w:hAnsi="Segoe UI"/>
        </w:rPr>
        <w:br/>
        <w:t xml:space="preserve">La entidad no sorprende, reinicia el contrato.</w:t>
      </w:r>
      <w:r>
        <w:rPr>
          <w:color w:val="323130"/>
          <w:sz w:val="4.3mm"/>
          <w:szCs w:val="4.3mm"/>
          <w:rFonts w:ascii="Segoe UI" w:cs="Segoe UI" w:eastAsia="Segoe UI" w:hAnsi="Segoe UI"/>
        </w:rPr>
        <w:br/>
        <w:t xml:space="preserve">Y lo que implementa es una suspensión número 3.</w:t>
      </w:r>
      <w:r>
        <w:rPr>
          <w:color w:val="323130"/>
          <w:sz w:val="4.3mm"/>
          <w:szCs w:val="4.3mm"/>
          <w:rFonts w:ascii="Segoe UI" w:cs="Segoe UI" w:eastAsia="Segoe UI" w:hAnsi="Segoe UI"/>
        </w:rPr>
        <w:br/>
        <w:t xml:space="preserve">No se prorrogó la suspensión número 2.</w:t>
      </w:r>
      <w:r>
        <w:rPr>
          <w:color w:val="323130"/>
          <w:sz w:val="4.3mm"/>
          <w:szCs w:val="4.3mm"/>
          <w:rFonts w:ascii="Segoe UI" w:cs="Segoe UI" w:eastAsia="Segoe UI" w:hAnsi="Segoe UI"/>
        </w:rPr>
        <w:br/>
        <w:t xml:space="preserve">No existe prorroga la suspensión número 2, concepto de la interventoria de la suspensión número 3 mediante comunicaciones 134. La interventoria utiliza el mismo número para 2 diferentes.</w:t>
      </w:r>
      <w:r>
        <w:rPr>
          <w:color w:val="323130"/>
          <w:sz w:val="4.3mm"/>
          <w:szCs w:val="4.3mm"/>
          <w:rFonts w:ascii="Segoe UI" w:cs="Segoe UI" w:eastAsia="Segoe UI" w:hAnsi="Segoe UI"/>
        </w:rPr>
        <w:br/>
        <w:t xml:space="preserve">Comunicaciones en la Comunicación 134. Había avalado la prórroga a la suspensión 2, pero en la Comunicación 134 de diferente fecha, lo que hace es avalar la suspensión, la suspensión número 3.</w:t>
      </w:r>
      <w:r>
        <w:rPr>
          <w:color w:val="323130"/>
          <w:sz w:val="4.3mm"/>
          <w:szCs w:val="4.3mm"/>
          <w:rFonts w:ascii="Segoe UI" w:cs="Segoe UI" w:eastAsia="Segoe UI" w:hAnsi="Segoe UI"/>
        </w:rPr>
        <w:br/>
        <w:t xml:space="preserve">Cosa que evidencia un comportamiento irregular de la interventoria.</w:t>
      </w:r>
      <w:r>
        <w:rPr>
          <w:color w:val="323130"/>
          <w:sz w:val="4.3mm"/>
          <w:szCs w:val="4.3mm"/>
          <w:rFonts w:ascii="Segoe UI" w:cs="Segoe UI" w:eastAsia="Segoe UI" w:hAnsi="Segoe UI"/>
        </w:rPr>
        <w:br/>
        <w:t xml:space="preserve">La interventoria recomienda y avalan la suspensión número 3 al contratos por 30 días desde el 9 de febrero hasta el 11 de marzo. Motivos aún, la licencia sigue en trámite. Comentario de la Unión. Comentario, la unión Temporal San Rafael mediante la Comunicación 025.</w:t>
      </w:r>
      <w:r>
        <w:rPr>
          <w:color w:val="323130"/>
          <w:sz w:val="4.3mm"/>
          <w:szCs w:val="4.3mm"/>
          <w:rFonts w:ascii="Segoe UI" w:cs="Segoe UI" w:eastAsia="Segoe UI" w:hAnsi="Segoe UI"/>
        </w:rPr>
        <w:br/>
        <w:t xml:space="preserve">No solicitó la suspensión número 3 al contrato, lo que solicitó fue la prórroga de la suspensión número 2 y la interventoria, haciendo alusión al oficio 0205. Lo que avala es una suspensión número 3 en esta comunicación, la INTERVENTORIA avala la suspensión por 30 días.</w:t>
      </w:r>
      <w:r>
        <w:rPr>
          <w:color w:val="323130"/>
          <w:sz w:val="4.3mm"/>
          <w:szCs w:val="4.3mm"/>
          <w:rFonts w:ascii="Segoe UI" w:cs="Segoe UI" w:eastAsia="Segoe UI" w:hAnsi="Segoe UI"/>
        </w:rPr>
        <w:br/>
        <w:t xml:space="preserve">Pero el periodo otorgado fue tan solo de 27. La interventoria avala la suspensión número 3 antes del reinicio 2 del contrato, lo cual sucedía el 11/03/2025.</w:t>
      </w:r>
      <w:r>
        <w:rPr>
          <w:color w:val="323130"/>
          <w:sz w:val="4.3mm"/>
          <w:szCs w:val="4.3mm"/>
          <w:rFonts w:ascii="Segoe UI" w:cs="Segoe UI" w:eastAsia="Segoe UI" w:hAnsi="Segoe UI"/>
        </w:rPr>
        <w:br/>
        <w:t xml:space="preserve">Por memorando interno de la entidad.</w:t>
      </w:r>
      <w:r>
        <w:rPr>
          <w:color w:val="323130"/>
          <w:sz w:val="4.3mm"/>
          <w:szCs w:val="4.3mm"/>
          <w:rFonts w:ascii="Segoe UI" w:cs="Segoe UI" w:eastAsia="Segoe UI" w:hAnsi="Segoe UI"/>
        </w:rPr>
        <w:br/>
        <w:t xml:space="preserve">Se da reinicio y se termina la suspensión 2.</w:t>
      </w:r>
      <w:r>
        <w:rPr>
          <w:color w:val="323130"/>
          <w:sz w:val="4.3mm"/>
          <w:szCs w:val="4.3mm"/>
          <w:rFonts w:ascii="Segoe UI" w:cs="Segoe UI" w:eastAsia="Segoe UI" w:hAnsi="Segoe UI"/>
        </w:rPr>
        <w:br/>
        <w:t xml:space="preserve">No existe un acta de reinicio, simplemente se termina la suspensión 2.</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No se han superado los motivos de la primera suspensión.</w:t>
      </w:r>
      <w:r>
        <w:rPr>
          <w:color w:val="323130"/>
          <w:sz w:val="4.3mm"/>
          <w:szCs w:val="4.3mm"/>
          <w:rFonts w:ascii="Segoe UI" w:cs="Segoe UI" w:eastAsia="Segoe UI" w:hAnsi="Segoe UI"/>
        </w:rPr>
        <w:br/>
        <w:t xml:space="preserve">El contrato se termina la suspensión 2.</w:t>
      </w:r>
      <w:r>
        <w:rPr>
          <w:color w:val="323130"/>
          <w:sz w:val="4.3mm"/>
          <w:szCs w:val="4.3mm"/>
          <w:rFonts w:ascii="Segoe UI" w:cs="Segoe UI" w:eastAsia="Segoe UI" w:hAnsi="Segoe UI"/>
        </w:rPr>
        <w:br/>
        <w:t xml:space="preserve">Hay una no, no, no existe acta de reinicio después de terminada la suspensión 2.</w:t>
      </w:r>
      <w:r>
        <w:rPr>
          <w:color w:val="323130"/>
          <w:sz w:val="4.3mm"/>
          <w:szCs w:val="4.3mm"/>
          <w:rFonts w:ascii="Segoe UI" w:cs="Segoe UI" w:eastAsia="Segoe UI" w:hAnsi="Segoe UI"/>
        </w:rPr>
        <w:br/>
        <w:t xml:space="preserve">Existe un memorando interno de la subred con fecha 11/02/2025. Se considera reiniciado el contrato automáticamente por vencimiento del plazo de la suspensión hasta el 10/02/2025. A pesar de que no se habían superado las causas que motivaron la suspensión.</w:t>
      </w:r>
      <w:r>
        <w:rPr>
          <w:color w:val="323130"/>
          <w:sz w:val="4.3mm"/>
          <w:szCs w:val="4.3mm"/>
          <w:rFonts w:ascii="Segoe UI" w:cs="Segoe UI" w:eastAsia="Segoe UI" w:hAnsi="Segoe UI"/>
        </w:rPr>
        <w:br/>
        <w:t xml:space="preserve">Lo que se suscita es de una suspensión número 3 al contrato, hay un acta de suspensión número 3. Esta acta de suspensión número 3.</w:t>
      </w:r>
      <w:r>
        <w:rPr>
          <w:color w:val="323130"/>
          <w:sz w:val="4.3mm"/>
          <w:szCs w:val="4.3mm"/>
          <w:rFonts w:ascii="Segoe UI" w:cs="Segoe UI" w:eastAsia="Segoe UI" w:hAnsi="Segoe UI"/>
        </w:rPr>
        <w:br/>
        <w:t xml:space="preserve">Va del 12 de febrero al 11/03/2025. Vuelve. Los motivos son exactamente los mismos de la suspensión uno. Entonces no entendemos para qué reiniciamos YYY suspendíamos nuevamente lo que hicimos fue consumirnos los días contractuales.</w:t>
      </w:r>
      <w:r>
        <w:rPr>
          <w:color w:val="323130"/>
          <w:sz w:val="4.3mm"/>
          <w:szCs w:val="4.3mm"/>
          <w:rFonts w:ascii="Segoe UI" w:cs="Segoe UI" w:eastAsia="Segoe UI" w:hAnsi="Segoe UI"/>
        </w:rPr>
        <w:br/>
        <w:t xml:space="preserve">Entonces, el día de la suspensión número 3 quedaban 6 días.</w:t>
      </w:r>
      <w:r>
        <w:rPr>
          <w:color w:val="323130"/>
          <w:sz w:val="4.3mm"/>
          <w:szCs w:val="4.3mm"/>
          <w:rFonts w:ascii="Segoe UI" w:cs="Segoe UI" w:eastAsia="Segoe UI" w:hAnsi="Segoe UI"/>
        </w:rPr>
        <w:br/>
        <w:t xml:space="preserve">La suspensión número 3.</w:t>
      </w:r>
      <w:r>
        <w:rPr>
          <w:color w:val="323130"/>
          <w:sz w:val="4.3mm"/>
          <w:szCs w:val="4.3mm"/>
          <w:rFonts w:ascii="Segoe UI" w:cs="Segoe UI" w:eastAsia="Segoe UI" w:hAnsi="Segoe UI"/>
        </w:rPr>
        <w:br/>
        <w:t xml:space="preserve">Transcurrieron 21 días. Esto está mal. Son 21 días, 23 días, perdón 23 días y entonces el contrato se la suspensión número 13 se termina.</w:t>
      </w:r>
      <w:r>
        <w:rPr>
          <w:color w:val="323130"/>
          <w:sz w:val="4.3mm"/>
          <w:szCs w:val="4.3mm"/>
          <w:rFonts w:ascii="Segoe UI" w:cs="Segoe UI" w:eastAsia="Segoe UI" w:hAnsi="Segoe UI"/>
        </w:rPr>
        <w:br/>
        <w:t xml:space="preserve">La suspensión número 3 se termina el 14, no se termina el 12/03/2025.</w:t>
      </w:r>
      <w:r>
        <w:rPr>
          <w:color w:val="323130"/>
          <w:sz w:val="4.3mm"/>
          <w:szCs w:val="4.3mm"/>
          <w:rFonts w:ascii="Segoe UI" w:cs="Segoe UI" w:eastAsia="Segoe UI" w:hAnsi="Segoe UI"/>
        </w:rPr>
        <w:br/>
        <w:t xml:space="preserve">La suspensión número 13 se termina el 12 de marzo. Nosotros pedimos una prórroga a la suspensión número 3.</w:t>
      </w:r>
      <w:r>
        <w:rPr>
          <w:color w:val="323130"/>
          <w:sz w:val="4.3mm"/>
          <w:szCs w:val="4.3mm"/>
          <w:rFonts w:ascii="Segoe UI" w:cs="Segoe UI" w:eastAsia="Segoe UI" w:hAnsi="Segoe UI"/>
        </w:rPr>
        <w:br/>
        <w:t xml:space="preserve">La interventoria, en este caso mediante un WhatsApp que nosotros tenemos, avaló la la la prórroga, la suspensión número 3.</w:t>
      </w:r>
      <w:r>
        <w:rPr>
          <w:color w:val="323130"/>
          <w:sz w:val="4.3mm"/>
          <w:szCs w:val="4.3mm"/>
          <w:rFonts w:ascii="Segoe UI" w:cs="Segoe UI" w:eastAsia="Segoe UI" w:hAnsi="Segoe UI"/>
        </w:rPr>
        <w:br/>
        <w:t xml:space="preserve">De todas maneras, la entidad lo que procedió fue a reiniciar el contrato el 12 de marzo y el 12 de marzo al 14 de marzo transcurren los 2 días que le quedaban al contrato y el contrato se venció el 14 de marzo.</w:t>
      </w:r>
      <w:r>
        <w:rPr>
          <w:color w:val="323130"/>
          <w:sz w:val="4.3mm"/>
          <w:szCs w:val="4.3mm"/>
          <w:rFonts w:ascii="Segoe UI" w:cs="Segoe UI" w:eastAsia="Segoe UI" w:hAnsi="Segoe UI"/>
        </w:rPr>
        <w:br/>
        <w:t xml:space="preserve">Es importante comentar que, como lo dijimos aquí, la la unión temporal nunca pidió suspensión. 2 nunca pidió suspensión 3 pidió, fue prorrogar las suspensiones, pero el hecho de.</w:t>
      </w:r>
      <w:r>
        <w:rPr>
          <w:color w:val="323130"/>
          <w:sz w:val="4.3mm"/>
          <w:szCs w:val="4.3mm"/>
          <w:rFonts w:ascii="Segoe UI" w:cs="Segoe UI" w:eastAsia="Segoe UI" w:hAnsi="Segoe UI"/>
        </w:rPr>
        <w:br/>
        <w:t xml:space="preserve">No autorizar la prórroga de las suspensiones, reiniciar el contrato y demorarse en volverlo a suspender. Eso iba al traste con el plazo que le quedaba al contrato de los 27 días iniciales.</w:t>
      </w:r>
      <w:r>
        <w:rPr>
          <w:color w:val="323130"/>
          <w:sz w:val="4.3mm"/>
          <w:szCs w:val="4.3mm"/>
          <w:rFonts w:ascii="Segoe UI" w:cs="Segoe UI" w:eastAsia="Segoe UI" w:hAnsi="Segoe UI"/>
        </w:rPr>
        <w:br/>
        <w:t xml:space="preserve">Dentro del hecho número 7, sigue este comentario dentro del mismo hecho número 7 que estamos contestando me disculpan que me devuelva dentro del número mismo hecho número 7, este es el texto del comentario, respondimos primero, lo que tiene que ver con las suspensiones.</w:t>
      </w:r>
      <w:r>
        <w:rPr>
          <w:color w:val="323130"/>
          <w:sz w:val="4.3mm"/>
          <w:szCs w:val="4.3mm"/>
          <w:rFonts w:ascii="Segoe UI" w:cs="Segoe UI" w:eastAsia="Segoe UI" w:hAnsi="Segoe UI"/>
        </w:rPr>
        <w:br/>
        <w:t xml:space="preserve">Ahora hay un nuevo comentario respecto al trámite adelantado ante la curaduría urbana número cuatro.</w:t>
      </w:r>
      <w:r>
        <w:rPr>
          <w:color w:val="323130"/>
          <w:sz w:val="4.3mm"/>
          <w:szCs w:val="4.3mm"/>
          <w:rFonts w:ascii="Segoe UI" w:cs="Segoe UI" w:eastAsia="Segoe UI" w:hAnsi="Segoe UI"/>
        </w:rPr>
        <w:br/>
        <w:t xml:space="preserve">Y se refiere a lo siguiente, es el trámite de la licencia ante la curaduría urbana número cuatro.</w:t>
      </w:r>
      <w:r>
        <w:rPr>
          <w:color w:val="323130"/>
          <w:sz w:val="4.3mm"/>
          <w:szCs w:val="4.3mm"/>
          <w:rFonts w:ascii="Segoe UI" w:cs="Segoe UI" w:eastAsia="Segoe UI" w:hAnsi="Segoe UI"/>
        </w:rPr>
        <w:br/>
        <w:t xml:space="preserve">En el numeral 61, se indica que mediante radicao 1121 del 15/08/2024, se radicó ante la curaduría urbana número cuatro la solicitud de licencia.</w:t>
      </w:r>
      <w:r>
        <w:rPr>
          <w:color w:val="323130"/>
          <w:sz w:val="4.3mm"/>
          <w:szCs w:val="4.3mm"/>
          <w:rFonts w:ascii="Segoe UI" w:cs="Segoe UI" w:eastAsia="Segoe UI" w:hAnsi="Segoe UI"/>
        </w:rPr>
        <w:br/>
        <w:t xml:space="preserve">De de la en las modalidades de obra nueva y demolición total.</w:t>
      </w:r>
      <w:r>
        <w:rPr>
          <w:color w:val="323130"/>
          <w:sz w:val="4.3mm"/>
          <w:szCs w:val="4.3mm"/>
          <w:rFonts w:ascii="Segoe UI" w:cs="Segoe UI" w:eastAsia="Segoe UI" w:hAnsi="Segoe UI"/>
        </w:rPr>
        <w:br/>
        <w:t xml:space="preserve">Para el predio ubicado en la calle 76 sur 1474, actual perteneciente a la localificada de Ulme de la sur de integrada de servicios de salud sur, ese numeral 62 la curaduría al vana número cuatro una vez efectuada la revisión estructural y arquitectónica del proyecto, emitió un acta de observaciones.</w:t>
      </w:r>
      <w:r>
        <w:rPr>
          <w:color w:val="323130"/>
          <w:sz w:val="4.3mm"/>
          <w:szCs w:val="4.3mm"/>
          <w:rFonts w:ascii="Segoe UI" w:cs="Segoe UI" w:eastAsia="Segoe UI" w:hAnsi="Segoe UI"/>
        </w:rPr>
        <w:br/>
        <w:t xml:space="preserve">Y correcciones con fecha 03/10/2024.</w:t>
      </w:r>
      <w:r>
        <w:rPr>
          <w:color w:val="323130"/>
          <w:sz w:val="4.3mm"/>
          <w:szCs w:val="4.3mm"/>
          <w:rFonts w:ascii="Segoe UI" w:cs="Segoe UI" w:eastAsia="Segoe UI" w:hAnsi="Segoe UI"/>
        </w:rPr>
        <w:br/>
        <w:t xml:space="preserve">La cual fue entregada a los interesados el 04/10/2024 estas observaciones y correcciones debían ser atendidas en un término de 30 días hábiles.</w:t>
      </w:r>
      <w:r>
        <w:rPr>
          <w:color w:val="323130"/>
          <w:sz w:val="4.3mm"/>
          <w:szCs w:val="4.3mm"/>
          <w:rFonts w:ascii="Segoe UI" w:cs="Segoe UI" w:eastAsia="Segoe UI" w:hAnsi="Segoe UI"/>
        </w:rPr>
        <w:br/>
        <w:t xml:space="preserve">No era el 63 el 01/11/2024, la parte interesada, es decir, la unión Temporal San Rafael.</w:t>
      </w:r>
      <w:r>
        <w:rPr>
          <w:color w:val="323130"/>
          <w:sz w:val="4.3mm"/>
          <w:szCs w:val="4.3mm"/>
          <w:rFonts w:ascii="Segoe UI" w:cs="Segoe UI" w:eastAsia="Segoe UI" w:hAnsi="Segoe UI"/>
        </w:rPr>
        <w:br/>
        <w:t xml:space="preserve">Solicitó ampliación del plazo anterior, el cual fue concedido por la curaduría en la misma fecha y en consecuencia el plazo vencía el 11/12/2024. Ese plazo vencía es el plazo para presentar las subsanaciones a las observaciones.</w:t>
      </w:r>
      <w:r>
        <w:rPr>
          <w:color w:val="323130"/>
          <w:sz w:val="4.3mm"/>
          <w:szCs w:val="4.3mm"/>
          <w:rFonts w:ascii="Segoe UI" w:cs="Segoe UI" w:eastAsia="Segoe UI" w:hAnsi="Segoe UI"/>
        </w:rPr>
        <w:br/>
        <w:t xml:space="preserve">Recibirás el 4 de octubre.</w:t>
      </w:r>
      <w:r>
        <w:rPr>
          <w:color w:val="323130"/>
          <w:sz w:val="4.3mm"/>
          <w:szCs w:val="4.3mm"/>
          <w:rFonts w:ascii="Segoe UI" w:cs="Segoe UI" w:eastAsia="Segoe UI" w:hAnsi="Segoe UI"/>
        </w:rPr>
        <w:br/>
        <w:t xml:space="preserve">Mediante resolución 242 del 07/02/2025. La curaduría urbana declaró el desistimiento y ordenó el archivo de la solicitud de la licencia de construcción en las modalidades de obra nueva y demolición total para el periodo ubicado en la calle 76 sur 1474 actual, perteneciente a la localidad de Usme de la ciudad integrada de servicios de salud sur.</w:t>
      </w:r>
      <w:r>
        <w:rPr>
          <w:color w:val="323130"/>
          <w:sz w:val="4.3mm"/>
          <w:szCs w:val="4.3mm"/>
          <w:rFonts w:ascii="Segoe UI" w:cs="Segoe UI" w:eastAsia="Segoe UI" w:hAnsi="Segoe UI"/>
        </w:rPr>
        <w:br/>
        <w:t xml:space="preserve">Ese.</w:t>
      </w:r>
      <w:r>
        <w:rPr>
          <w:color w:val="323130"/>
          <w:sz w:val="4.3mm"/>
          <w:szCs w:val="4.3mm"/>
          <w:rFonts w:ascii="Segoe UI" w:cs="Segoe UI" w:eastAsia="Segoe UI" w:hAnsi="Segoe UI"/>
        </w:rPr>
        <w:br/>
        <w:t xml:space="preserve">La numeral 65 en el Numeral tercero de esta resolución, según se refieren esa resolución de Insistimiento se otorgó a los interesados el término de 30 días para retirar la documentación o para solicitar su traslado a otro expediente. En el evento de que se radique una nueva solicitud.</w:t>
      </w:r>
      <w:r>
        <w:rPr>
          <w:color w:val="323130"/>
          <w:sz w:val="4.3mm"/>
          <w:szCs w:val="4.3mm"/>
          <w:rFonts w:ascii="Segoe UI" w:cs="Segoe UI" w:eastAsia="Segoe UI" w:hAnsi="Segoe UI"/>
        </w:rPr>
        <w:br/>
        <w:t xml:space="preserve">Es importante señalar que la unión temporal sí solicitó una nueva cirráico, una nueva solicitud, y sí solicitó el traslado de la documentación al nuevo expediente.</w:t>
      </w:r>
      <w:r>
        <w:rPr>
          <w:color w:val="323130"/>
          <w:sz w:val="4.3mm"/>
          <w:szCs w:val="4.3mm"/>
          <w:rFonts w:ascii="Segoe UI" w:cs="Segoe UI" w:eastAsia="Segoe UI" w:hAnsi="Segoe UI"/>
        </w:rPr>
        <w:br/>
        <w:t xml:space="preserve">Ya hablaremos del tema.</w:t>
      </w:r>
      <w:r>
        <w:rPr>
          <w:color w:val="323130"/>
          <w:sz w:val="4.3mm"/>
          <w:szCs w:val="4.3mm"/>
          <w:rFonts w:ascii="Segoe UI" w:cs="Segoe UI" w:eastAsia="Segoe UI" w:hAnsi="Segoe UI"/>
        </w:rPr>
        <w:br/>
        <w:t xml:space="preserve">Numeral 66, contra la anterior resolución, proseguía el recurso de reposición dentro del término de 10 días siguientes a la notificación de este acto administrativo Numeral 67. La resolución mencionada se notificó de manera personal el 24/02/2025.</w:t>
      </w:r>
      <w:r>
        <w:rPr>
          <w:color w:val="323130"/>
          <w:sz w:val="4.3mm"/>
          <w:szCs w:val="4.3mm"/>
          <w:rFonts w:ascii="Segoe UI" w:cs="Segoe UI" w:eastAsia="Segoe UI" w:hAnsi="Segoe UI"/>
        </w:rPr>
        <w:br/>
        <w:t xml:space="preserve">Respuesta y comentarios de la unión temporal.</w:t>
      </w:r>
      <w:r>
        <w:rPr>
          <w:color w:val="323130"/>
          <w:sz w:val="4.3mm"/>
          <w:szCs w:val="4.3mm"/>
          <w:rFonts w:ascii="Segoe UI" w:cs="Segoe UI" w:eastAsia="Segoe UI" w:hAnsi="Segoe UI"/>
        </w:rPr>
        <w:br/>
        <w:t xml:space="preserve">Es cierto, los numerales 6 a uno al 67 son ciertos.</w:t>
      </w:r>
      <w:r>
        <w:rPr>
          <w:color w:val="323130"/>
          <w:sz w:val="4.3mm"/>
          <w:szCs w:val="4.3mm"/>
          <w:rFonts w:ascii="Segoe UI" w:cs="Segoe UI" w:eastAsia="Segoe UI" w:hAnsi="Segoe UI"/>
        </w:rPr>
        <w:br/>
        <w:t xml:space="preserve">Hay que complementar la relatoría de la Interventoria en lo que tiene que ver con el plan de Altado ante la colabilidad urbana número cuatro. Teniendo en cuenta lo expuesto en nuestra comunicación.</w:t>
      </w:r>
      <w:r>
        <w:rPr>
          <w:color w:val="323130"/>
          <w:sz w:val="4.3mm"/>
          <w:szCs w:val="4.3mm"/>
          <w:rFonts w:ascii="Segoe UI" w:cs="Segoe UI" w:eastAsia="Segoe UI" w:hAnsi="Segoe UI"/>
        </w:rPr>
        <w:br/>
        <w:t xml:space="preserve">Informe de gestión por ahoría número cero cuatro.</w:t>
      </w:r>
      <w:r>
        <w:rPr>
          <w:color w:val="323130"/>
          <w:sz w:val="4.3mm"/>
          <w:szCs w:val="4.3mm"/>
          <w:rFonts w:ascii="Segoe UI" w:cs="Segoe UI" w:eastAsia="Segoe UI" w:hAnsi="Segoe UI"/>
        </w:rPr>
        <w:br/>
        <w:t xml:space="preserve">Informar informando que la unión Temporal San Rafael, dentro de la vigencia del contrato de consultoría y una vez la interventoria y contratista, le proporcionaron los documentos que dieron lugar al desistimiento. Las certificaciones de experiencia del ingeniero estructural de la Interventoria, la carta de aprobación del programa médico arquitectónico y de aprobación del anteproyecto arquitectónico de mi tía por la Secretaría de Salud y.</w:t>
      </w:r>
      <w:r>
        <w:rPr>
          <w:color w:val="323130"/>
          <w:sz w:val="4.3mm"/>
          <w:szCs w:val="4.3mm"/>
          <w:rFonts w:ascii="Segoe UI" w:cs="Segoe UI" w:eastAsia="Segoe UI" w:hAnsi="Segoe UI"/>
        </w:rPr>
        <w:br/>
        <w:t xml:space="preserve">La sur, red sur y el poder otorgado en debida forma procedió a la apertura del nuevo expediente de proceso de licenciamiento y solicitó formalmente el traslado de la documentación del anterior expediente al nuevo expediente. Los documentos aportados por la Interventoria con posterioridad a la resolución de desistimiento son las.</w:t>
      </w:r>
      <w:r>
        <w:rPr>
          <w:color w:val="323130"/>
          <w:sz w:val="4.3mm"/>
          <w:szCs w:val="4.3mm"/>
          <w:rFonts w:ascii="Segoe UI" w:cs="Segoe UI" w:eastAsia="Segoe UI" w:hAnsi="Segoe UI"/>
        </w:rPr>
        <w:br/>
        <w:t xml:space="preserve">Certificaciones suscritas por terceros de la experiencia del revisor independiente del diseño estructural, los documentos aportados por el contratante con posterioridad a la resolución de desistimiento fueron la comunicación de aprobación del plan médico arquitectónico del proyecto y la aprobación del anteproyecto arquitectónico.</w:t>
      </w:r>
      <w:r>
        <w:rPr>
          <w:color w:val="323130"/>
          <w:sz w:val="4.3mm"/>
          <w:szCs w:val="4.3mm"/>
          <w:rFonts w:ascii="Segoe UI" w:cs="Segoe UI" w:eastAsia="Segoe UI" w:hAnsi="Segoe UI"/>
        </w:rPr>
        <w:br/>
        <w:t xml:space="preserve">Y el poder específico en debida forma para el trámite de la licencia.</w:t>
      </w:r>
      <w:r>
        <w:rPr>
          <w:color w:val="323130"/>
          <w:sz w:val="4.3mm"/>
          <w:szCs w:val="4.3mm"/>
          <w:rFonts w:ascii="Segoe UI" w:cs="Segoe UI" w:eastAsia="Segoe UI" w:hAnsi="Segoe UI"/>
        </w:rPr>
        <w:br/>
        <w:t xml:space="preserve">La curaduría cuatro ya expidió observación relacionadas con el nuevo expediente.</w:t>
      </w:r>
      <w:r>
        <w:rPr>
          <w:color w:val="323130"/>
          <w:sz w:val="4.3mm"/>
          <w:szCs w:val="4.3mm"/>
          <w:rFonts w:ascii="Segoe UI" w:cs="Segoe UI" w:eastAsia="Segoe UI" w:hAnsi="Segoe UI"/>
        </w:rPr>
        <w:br/>
        <w:t xml:space="preserve">Las expidió el pasado 3 de Julio, perdón el pasado 03/06/2025.</w:t>
      </w:r>
      <w:r>
        <w:rPr>
          <w:color w:val="323130"/>
          <w:sz w:val="4.3mm"/>
          <w:szCs w:val="4.3mm"/>
          <w:rFonts w:ascii="Segoe UI" w:cs="Segoe UI" w:eastAsia="Segoe UI" w:hAnsi="Segoe UI"/>
        </w:rPr>
        <w:br/>
        <w:t xml:space="preserve">En dichas observaciones, nuevamente indica que el poder otorgado por el contratante al consultor no está elaborado en los términos solicitados porque carece de la indicación de la dirección del predio.</w:t>
      </w:r>
      <w:r>
        <w:rPr>
          <w:color w:val="323130"/>
          <w:sz w:val="4.3mm"/>
          <w:szCs w:val="4.3mm"/>
          <w:rFonts w:ascii="Segoe UI" w:cs="Segoe UI" w:eastAsia="Segoe UI" w:hAnsi="Segoe UI"/>
        </w:rPr>
        <w:br/>
        <w:t xml:space="preserve">Revisado el formato que la unión Temporal San Rafael le proporcionó al contratante para que elaborara el poder en debida forma. Esto sucedió en octubre del 2024. Se puede verificar que dicho formato sí que en dicho formato sí se expresa que la dirección del Predio debe de ser parte del texto del poder.</w:t>
      </w:r>
      <w:r>
        <w:rPr>
          <w:color w:val="323130"/>
          <w:sz w:val="4.3mm"/>
          <w:szCs w:val="4.3mm"/>
          <w:rFonts w:ascii="Segoe UI" w:cs="Segoe UI" w:eastAsia="Segoe UI" w:hAnsi="Segoe UI"/>
        </w:rPr>
        <w:br/>
        <w:t xml:space="preserve">Ante este requerimiento de la Curaduría urbano de Pacto, la Unión Temporal San Rafael procedió a solicitarle al contratante que elabore el poder endebida forma conforme al formato que tiene desde el mes de octubre del 2024 y le incorpore el texto con la dirección del predio.</w:t>
      </w:r>
      <w:r>
        <w:rPr>
          <w:color w:val="323130"/>
          <w:sz w:val="4.3mm"/>
          <w:szCs w:val="4.3mm"/>
          <w:rFonts w:ascii="Segoe UI" w:cs="Segoe UI" w:eastAsia="Segoe UI" w:hAnsi="Segoe UI"/>
        </w:rPr>
        <w:br/>
        <w:t xml:space="preserve">Ante esta solicitud, el contratante ha respondido que no va a corregir el poder, argumentando que el contrato de consultoría está terminado y que, por tanto, la solicitud de realmente por la San Rafael no es procedente. Se advierte que en el evento de no subsanar esta solicitud de la curaduría urbana, de nuevo cuatro, el expediente será nuevamente decir.</w:t>
      </w:r>
      <w:r>
        <w:rPr>
          <w:color w:val="323130"/>
          <w:sz w:val="4.3mm"/>
          <w:szCs w:val="4.3mm"/>
          <w:rFonts w:ascii="Segoe UI" w:cs="Segoe UI" w:eastAsia="Segoe UI" w:hAnsi="Segoe UI"/>
        </w:rPr>
        <w:br/>
        <w:t xml:space="preserve">Vestido, circunstancia que de llegar a acaecer, será una vez más, propiciada por motivos ajenos al contratista consultor.</w:t>
      </w:r>
      <w:r>
        <w:rPr>
          <w:color w:val="323130"/>
          <w:sz w:val="4.3mm"/>
          <w:szCs w:val="4.3mm"/>
          <w:rFonts w:ascii="Segoe UI" w:cs="Segoe UI" w:eastAsia="Segoe UI" w:hAnsi="Segoe UI"/>
        </w:rPr>
        <w:br/>
        <w:t xml:space="preserve">Séptimo, sigue estando dentro del hecho séptimo.</w:t>
      </w:r>
      <w:r>
        <w:rPr>
          <w:color w:val="323130"/>
          <w:sz w:val="4.3mm"/>
          <w:szCs w:val="4.3mm"/>
          <w:rFonts w:ascii="Segoe UI" w:cs="Segoe UI" w:eastAsia="Segoe UI" w:hAnsi="Segoe UI"/>
        </w:rPr>
        <w:br/>
        <w:t xml:space="preserve">Fundamentos de la resolución número.</w:t>
      </w:r>
      <w:r>
        <w:rPr>
          <w:color w:val="323130"/>
          <w:sz w:val="4.3mm"/>
          <w:szCs w:val="4.3mm"/>
          <w:rFonts w:ascii="Segoe UI" w:cs="Segoe UI" w:eastAsia="Segoe UI" w:hAnsi="Segoe UI"/>
        </w:rPr>
        <w:br/>
        <w:t xml:space="preserve">Termina en 0242 del 07/02/2025, Proferida por la curaduría urbana número cuatro.</w:t>
      </w:r>
      <w:r>
        <w:rPr>
          <w:color w:val="323130"/>
          <w:sz w:val="4.3mm"/>
          <w:szCs w:val="4.3mm"/>
          <w:rFonts w:ascii="Segoe UI" w:cs="Segoe UI" w:eastAsia="Segoe UI" w:hAnsi="Segoe UI"/>
        </w:rPr>
        <w:br/>
        <w:t xml:space="preserve">De conformidad con la parte considerativa del mencionado autoadministrativo, no se atendieron las observaciones contenidas en el Acta del 03/10/2024. A saber.</w:t>
      </w:r>
      <w:r>
        <w:rPr>
          <w:color w:val="323130"/>
          <w:sz w:val="4.3mm"/>
          <w:szCs w:val="4.3mm"/>
          <w:rFonts w:ascii="Segoe UI" w:cs="Segoe UI" w:eastAsia="Segoe UI" w:hAnsi="Segoe UI"/>
        </w:rPr>
        <w:br/>
        <w:t xml:space="preserve">Ingeniería.</w:t>
      </w:r>
      <w:r>
        <w:rPr>
          <w:color w:val="323130"/>
          <w:sz w:val="4.3mm"/>
          <w:szCs w:val="4.3mm"/>
          <w:rFonts w:ascii="Segoe UI" w:cs="Segoe UI" w:eastAsia="Segoe UI" w:hAnsi="Segoe UI"/>
        </w:rPr>
        <w:br/>
        <w:t xml:space="preserve">Estudio estructural, títulos JIK.</w:t>
      </w:r>
      <w:r>
        <w:rPr>
          <w:color w:val="323130"/>
          <w:sz w:val="4.3mm"/>
          <w:szCs w:val="4.3mm"/>
          <w:rFonts w:ascii="Segoe UI" w:cs="Segoe UI" w:eastAsia="Segoe UI" w:hAnsi="Segoe UI"/>
        </w:rPr>
        <w:br/>
        <w:t xml:space="preserve">Esto, se lee el título, JK.</w:t>
      </w:r>
      <w:r>
        <w:rPr>
          <w:color w:val="323130"/>
          <w:sz w:val="4.3mm"/>
          <w:szCs w:val="4.3mm"/>
          <w:rFonts w:ascii="Segoe UI" w:cs="Segoe UI" w:eastAsia="Segoe UI" w:hAnsi="Segoe UI"/>
        </w:rPr>
        <w:br/>
        <w:t xml:space="preserve">Cero uno.</w:t>
      </w:r>
      <w:r>
        <w:rPr>
          <w:color w:val="323130"/>
          <w:sz w:val="4.3mm"/>
          <w:szCs w:val="4.3mm"/>
          <w:rFonts w:ascii="Segoe UI" w:cs="Segoe UI" w:eastAsia="Segoe UI" w:hAnsi="Segoe UI"/>
        </w:rPr>
        <w:br/>
        <w:t xml:space="preserve">Se debe instalar un sistema de detección automática en incendios en cada habitación en cada espacio que quede en la trayectoria de evacuación de las habitaciones y en cada piso de la unidad, de acuerdo con la norma NFPA 72. Indicar su existencia con una nota en los planos arquitectónicos.</w:t>
      </w:r>
      <w:r>
        <w:rPr>
          <w:color w:val="323130"/>
          <w:sz w:val="4.3mm"/>
          <w:szCs w:val="4.3mm"/>
          <w:rFonts w:ascii="Segoe UI" w:cs="Segoe UI" w:eastAsia="Segoe UI" w:hAnsi="Segoe UI"/>
        </w:rPr>
        <w:br/>
        <w:t xml:space="preserve">J 4242 NSL 1002.</w:t>
      </w:r>
      <w:r>
        <w:rPr>
          <w:color w:val="323130"/>
          <w:sz w:val="4.3mm"/>
          <w:szCs w:val="4.3mm"/>
          <w:rFonts w:ascii="Segoe UI" w:cs="Segoe UI" w:eastAsia="Segoe UI" w:hAnsi="Segoe UI"/>
        </w:rPr>
        <w:br/>
        <w:t xml:space="preserve">Toda edificación clasificada en el grupo de ocupación institucional de salud 12 debe estar protegida por un sistema de extintores portátiles de fuego diseñado de acuerdo con la última versión de la norma de extintores de fuego portátiles NTC 28865.</w:t>
      </w:r>
      <w:r>
        <w:rPr>
          <w:color w:val="323130"/>
          <w:sz w:val="4.3mm"/>
          <w:szCs w:val="4.3mm"/>
          <w:rFonts w:ascii="Segoe UI" w:cs="Segoe UI" w:eastAsia="Segoe UI" w:hAnsi="Segoe UI"/>
        </w:rPr>
        <w:br/>
        <w:t xml:space="preserve">Y como referencia, la norma de extintores de fuego portátiles NFPA 10 indicar su existencia con una nota en los planos arquitectónicos J 4343, NSR 10.</w:t>
      </w:r>
      <w:r>
        <w:rPr>
          <w:color w:val="323130"/>
          <w:sz w:val="4.3mm"/>
          <w:szCs w:val="4.3mm"/>
          <w:rFonts w:ascii="Segoe UI" w:cs="Segoe UI" w:eastAsia="Segoe UI" w:hAnsi="Segoe UI"/>
        </w:rPr>
        <w:br/>
        <w:t xml:space="preserve">Toda edificación clasificada en el grupo de ocupación institucional debe estar protegida por un sistema probado y eléctricamente, supervisado de rociadores automáticos, de acuerdo con la última versión del código para suministro y distribución de agua para extintores de incendios en edificios.</w:t>
      </w:r>
      <w:r>
        <w:rPr>
          <w:color w:val="323130"/>
          <w:sz w:val="4.3mm"/>
          <w:szCs w:val="4.3mm"/>
          <w:rFonts w:ascii="Segoe UI" w:cs="Segoe UI" w:eastAsia="Segoe UI" w:hAnsi="Segoe UI"/>
        </w:rPr>
        <w:br/>
        <w:t xml:space="preserve">NTC 2301 y con la norma par instalación de sistemas de rociadores, NFPA 3, indicar su existencia con una nota en los planos arquitectónicos. J 4341, NSR 10.</w:t>
      </w:r>
      <w:r>
        <w:rPr>
          <w:color w:val="323130"/>
          <w:sz w:val="4.3mm"/>
          <w:szCs w:val="4.3mm"/>
          <w:rFonts w:ascii="Segoe UI" w:cs="Segoe UI" w:eastAsia="Segoe UI" w:hAnsi="Segoe UI"/>
        </w:rPr>
        <w:br/>
        <w:t xml:space="preserve">Cuatro deberáis realizarse la clasificación de la edificación en función del riesgo de pérdida de vidas humanas o amenazas de combustión, según lo dispuesto en J 33 NSL 10 y la evaluación de la provisión de la resistencia contra el fuego en elementos de edificaciones, garantizando su cumplimiento.</w:t>
      </w:r>
      <w:r>
        <w:rPr>
          <w:color w:val="323130"/>
          <w:sz w:val="4.3mm"/>
          <w:szCs w:val="4.3mm"/>
          <w:rFonts w:ascii="Segoe UI" w:cs="Segoe UI" w:eastAsia="Segoe UI" w:hAnsi="Segoe UI"/>
        </w:rPr>
        <w:br/>
        <w:t xml:space="preserve">Para elementos estructurales no estructurales y de protección contra incendio. Ver, J 35 NSL 10.</w:t>
      </w:r>
      <w:r>
        <w:rPr>
          <w:color w:val="323130"/>
          <w:sz w:val="4.3mm"/>
          <w:szCs w:val="4.3mm"/>
          <w:rFonts w:ascii="Segoe UI" w:cs="Segoe UI" w:eastAsia="Segoe UI" w:hAnsi="Segoe UI"/>
        </w:rPr>
        <w:br/>
        <w:t xml:space="preserve">Eso respecto a la parte esto de ingeniería.</w:t>
      </w:r>
      <w:r>
        <w:rPr>
          <w:color w:val="323130"/>
          <w:sz w:val="4.3mm"/>
          <w:szCs w:val="4.3mm"/>
          <w:rFonts w:ascii="Segoe UI" w:cs="Segoe UI" w:eastAsia="Segoe UI" w:hAnsi="Segoe UI"/>
        </w:rPr>
        <w:br/>
        <w:t xml:space="preserve">Arquitectura autodeclaración.</w:t>
      </w:r>
      <w:r>
        <w:rPr>
          <w:color w:val="323130"/>
          <w:sz w:val="4.3mm"/>
          <w:szCs w:val="4.3mm"/>
          <w:rFonts w:ascii="Segoe UI" w:cs="Segoe UI" w:eastAsia="Segoe UI" w:hAnsi="Segoe UI"/>
        </w:rPr>
        <w:br/>
        <w:t xml:space="preserve">Uso el proyecto debe cumplir con todos los estándares de calidad espacial, en concordancia con el artículo 174 del Decreto 555 de 2021, la Resolución 540 del 08/03/2024, la resolución es 4445 de 1996.</w:t>
      </w:r>
      <w:r>
        <w:rPr>
          <w:color w:val="323130"/>
          <w:sz w:val="4.3mm"/>
          <w:szCs w:val="4.3mm"/>
          <w:rFonts w:ascii="Segoe UI" w:cs="Segoe UI" w:eastAsia="Segoe UI" w:hAnsi="Segoe UI"/>
        </w:rPr>
        <w:br/>
        <w:t xml:space="preserve">La la resolución 14861 de 1985 la la resolución 31 triple cero de 2000.</w:t>
      </w:r>
      <w:r>
        <w:rPr>
          <w:color w:val="323130"/>
          <w:sz w:val="4.3mm"/>
          <w:szCs w:val="4.3mm"/>
          <w:rFonts w:ascii="Segoe UI" w:cs="Segoe UI" w:eastAsia="Segoe UI" w:hAnsi="Segoe UI"/>
        </w:rPr>
        <w:br/>
        <w:t xml:space="preserve">Anexar, cuadro en donde se especifique el cumplimiento de estos estándares jurídica.</w:t>
      </w:r>
      <w:r>
        <w:rPr>
          <w:color w:val="323130"/>
          <w:sz w:val="4.3mm"/>
          <w:szCs w:val="4.3mm"/>
          <w:rFonts w:ascii="Segoe UI" w:cs="Segoe UI" w:eastAsia="Segoe UI" w:hAnsi="Segoe UI"/>
        </w:rPr>
        <w:br/>
        <w:t xml:space="preserve">El poder que se aporte debe ser específico para el trámite de licencia que se pretende adelantar, 8 a aportar certificaciones de las experiencias profesionales firmadas por terceros, en donde se acredite la calidad de director de la construcción y tradición independiente.</w:t>
      </w:r>
      <w:r>
        <w:rPr>
          <w:color w:val="323130"/>
          <w:sz w:val="4.3mm"/>
          <w:szCs w:val="4.3mm"/>
          <w:rFonts w:ascii="Segoe UI" w:cs="Segoe UI" w:eastAsia="Segoe UI" w:hAnsi="Segoe UI"/>
        </w:rPr>
        <w:br/>
        <w:t xml:space="preserve">En donde sea posible verificar el tiempo de experiencia requerido para el rol específico, fecha de inicio y terminación de conformidad con la ley. 400 de 1997, modificada por la Ley 1796 del 2016 y tabla a 521.</w:t>
      </w:r>
      <w:r>
        <w:rPr>
          <w:color w:val="323130"/>
          <w:sz w:val="4.3mm"/>
          <w:szCs w:val="4.3mm"/>
          <w:rFonts w:ascii="Segoe UI" w:cs="Segoe UI" w:eastAsia="Segoe UI" w:hAnsi="Segoe UI"/>
        </w:rPr>
        <w:br/>
        <w:t xml:space="preserve">Relacionada en el anexo técnico al Decreto 945 del 05/07/2017 y dando estricto cumplimiento a lo señalado en el mismo.</w:t>
      </w:r>
      <w:r>
        <w:rPr>
          <w:color w:val="323130"/>
          <w:sz w:val="4.3mm"/>
          <w:szCs w:val="4.3mm"/>
          <w:rFonts w:ascii="Segoe UI" w:cs="Segoe UI" w:eastAsia="Segoe UI" w:hAnsi="Segoe UI"/>
        </w:rPr>
        <w:br/>
        <w:t xml:space="preserve">Respuesta.</w:t>
      </w:r>
      <w:r>
        <w:rPr>
          <w:color w:val="323130"/>
          <w:sz w:val="4.3mm"/>
          <w:szCs w:val="4.3mm"/>
          <w:rFonts w:ascii="Segoe UI" w:cs="Segoe UI" w:eastAsia="Segoe UI" w:hAnsi="Segoe UI"/>
        </w:rPr>
        <w:br/>
        <w:t xml:space="preserve">Yo me devuelvo un poquito y llamo la atención del del, del de la transcripción, de la resolución de desistimiento hacia unas observaciones respecto de la ingeniería que se limita al tema de extintores, rociadores y al tema de detección contra incendios.</w:t>
      </w:r>
      <w:r>
        <w:rPr>
          <w:color w:val="323130"/>
          <w:sz w:val="4.3mm"/>
          <w:szCs w:val="4.3mm"/>
          <w:rFonts w:ascii="Segoe UI" w:cs="Segoe UI" w:eastAsia="Segoe UI" w:hAnsi="Segoe UI"/>
        </w:rPr>
        <w:br/>
        <w:t xml:space="preserve">Respecto de la arquitectura, llaman la atención es que el proyecto debe cumplir con unos estándares.</w:t>
      </w:r>
      <w:r>
        <w:rPr>
          <w:color w:val="323130"/>
          <w:sz w:val="4.3mm"/>
          <w:szCs w:val="4.3mm"/>
          <w:rFonts w:ascii="Segoe UI" w:cs="Segoe UI" w:eastAsia="Segoe UI" w:hAnsi="Segoe UI"/>
        </w:rPr>
        <w:br/>
        <w:t xml:space="preserve">Especiales según estas resoluciones y desde el punto de vista jurídico, llama la atención de que no se aportó el poder y de que no se aportó las certificaciones de experiencia de los profesionales. Director de construcción y revisor independiente. Y aquí el director de construcción soy yo, Óscar, Daniel Garzón Forero.</w:t>
      </w:r>
      <w:r>
        <w:rPr>
          <w:color w:val="323130"/>
          <w:sz w:val="4.3mm"/>
          <w:szCs w:val="4.3mm"/>
          <w:rFonts w:ascii="Segoe UI" w:cs="Segoe UI" w:eastAsia="Segoe UI" w:hAnsi="Segoe UI"/>
        </w:rPr>
        <w:br/>
        <w:t xml:space="preserve">En este caso, y el revisor independiente es el profesional estructural de la interventoria cuyo nombre se me escapa en este instante, pero lo puedo, ya lo puedo referir. Respuesta a esas a esa comentario, a esa transcripción parcial de la resolución de insistimiento.</w:t>
      </w:r>
      <w:r>
        <w:rPr>
          <w:color w:val="323130"/>
          <w:sz w:val="4.3mm"/>
          <w:szCs w:val="4.3mm"/>
          <w:rFonts w:ascii="Segoe UI" w:cs="Segoe UI" w:eastAsia="Segoe UI" w:hAnsi="Segoe UI"/>
        </w:rPr>
        <w:br/>
        <w:t xml:space="preserve">Para dar respuesta a esta observación, es necesario transcribir parcialmente el texto de la comunicación fechada 03/03/2025, enviada por la Unión Temporal San Rafael a la Interventoria.</w:t>
      </w:r>
      <w:r>
        <w:rPr>
          <w:color w:val="323130"/>
          <w:sz w:val="4.3mm"/>
          <w:szCs w:val="4.3mm"/>
          <w:rFonts w:ascii="Segoe UI" w:cs="Segoe UI" w:eastAsia="Segoe UI" w:hAnsi="Segoe UI"/>
        </w:rPr>
        <w:br/>
        <w:t xml:space="preserve">La transcripción es la siguiente, comillas.</w:t>
      </w:r>
      <w:r>
        <w:rPr>
          <w:color w:val="323130"/>
          <w:sz w:val="4.3mm"/>
          <w:szCs w:val="4.3mm"/>
          <w:rFonts w:ascii="Segoe UI" w:cs="Segoe UI" w:eastAsia="Segoe UI" w:hAnsi="Segoe UI"/>
        </w:rPr>
        <w:br/>
        <w:t xml:space="preserve">Los documentos radicados el 11/12/2024 por la Unión Temporal San Rafael ante la Curaduría urbana número cuatro, dejaron pendiente en criterio de la unión Temporal San Rafael, la subsanación de únicamente la siguiente solicitud.</w:t>
      </w:r>
      <w:r>
        <w:rPr>
          <w:color w:val="323130"/>
          <w:sz w:val="4.3mm"/>
          <w:szCs w:val="4.3mm"/>
          <w:rFonts w:ascii="Segoe UI" w:cs="Segoe UI" w:eastAsia="Segoe UI" w:hAnsi="Segoe UI"/>
        </w:rPr>
        <w:br/>
        <w:t xml:space="preserve">¿Qué quiere decir nosotros? ¿El 11 de diciembre subsanamos a el día que dentro del plazo establecido subsanamos las observaciones recibidas desde la curaduría y a nuestro leal saber y entender?</w:t>
      </w:r>
      <w:r>
        <w:rPr>
          <w:color w:val="323130"/>
          <w:sz w:val="4.3mm"/>
          <w:szCs w:val="4.3mm"/>
          <w:rFonts w:ascii="Segoe UI" w:cs="Segoe UI" w:eastAsia="Segoe UI" w:hAnsi="Segoe UI"/>
        </w:rPr>
        <w:br/>
        <w:t xml:space="preserve">La única observación que no habíamos podido atender era la que estoy transcribiendo, aportar las certificaciones de experiencia profesionales por terceros del revisor independiente de los diseños estructurales, el ingeniero Jonathan Andrés Rojas Hernández.</w:t>
      </w:r>
      <w:r>
        <w:rPr>
          <w:color w:val="323130"/>
          <w:sz w:val="4.3mm"/>
          <w:szCs w:val="4.3mm"/>
          <w:rFonts w:ascii="Segoe UI" w:cs="Segoe UI" w:eastAsia="Segoe UI" w:hAnsi="Segoe UI"/>
        </w:rPr>
        <w:br/>
        <w:t xml:space="preserve">Sabedores de sabedores en en ese entonces 11/12/2024 de este único faltante, la Unión temporada San Rafael le solicitó en repetidas oportunidades a la interventoria la hoja de vida y las certificaciones firmadas por terceros del ingeniero Jonathan Andrés Rojas Hernández.</w:t>
      </w:r>
      <w:r>
        <w:rPr>
          <w:color w:val="323130"/>
          <w:sz w:val="4.3mm"/>
          <w:szCs w:val="4.3mm"/>
          <w:rFonts w:ascii="Segoe UI" w:cs="Segoe UI" w:eastAsia="Segoe UI" w:hAnsi="Segoe UI"/>
        </w:rPr>
        <w:br/>
        <w:t xml:space="preserve">En donde sea posible verificar el tiempo de experiencia requerido para el rol específico del revisor independiente, fecha de inicio, fecha de terminación de conformidad con la Ley 400 del 97, modificada por la Ley 1796 del 2016 y la tabla a.</w:t>
      </w:r>
      <w:r>
        <w:rPr>
          <w:color w:val="323130"/>
          <w:sz w:val="4.3mm"/>
          <w:szCs w:val="4.3mm"/>
          <w:rFonts w:ascii="Segoe UI" w:cs="Segoe UI" w:eastAsia="Segoe UI" w:hAnsi="Segoe UI"/>
        </w:rPr>
        <w:br/>
        <w:t xml:space="preserve">521, relacionada en el anexo técnico al Decreto 945 del 05/07/2017 y dando estricto cumplimiento a lo señalado en el mismo, para lo cual la unión Temporal San Rafael le suministró a la interventoria un cuadro que ilustra los requisitos exigidos.</w:t>
      </w:r>
      <w:r>
        <w:rPr>
          <w:color w:val="323130"/>
          <w:sz w:val="4.3mm"/>
          <w:szCs w:val="4.3mm"/>
          <w:rFonts w:ascii="Segoe UI" w:cs="Segoe UI" w:eastAsia="Segoe UI" w:hAnsi="Segoe UI"/>
        </w:rPr>
        <w:br/>
        <w:t xml:space="preserve">Según las normas precitadas.</w:t>
      </w:r>
      <w:r>
        <w:rPr>
          <w:color w:val="323130"/>
          <w:sz w:val="4.3mm"/>
          <w:szCs w:val="4.3mm"/>
          <w:rFonts w:ascii="Segoe UI" w:cs="Segoe UI" w:eastAsia="Segoe UI" w:hAnsi="Segoe UI"/>
        </w:rPr>
        <w:br/>
        <w:t xml:space="preserve">Esta solicitud fue atendida por la interventoria el 12/12/2024 mediante el envío de la hoja vida simple del ingeniero Jonathan Andrés Rojas Hernández, la cual no venía acompañada de las certificaciones de experiencia firmadas por terceros. La unión Temporal San Rafael insistió repetidamente a la Interventoria.</w:t>
      </w:r>
      <w:r>
        <w:rPr>
          <w:color w:val="323130"/>
          <w:sz w:val="4.3mm"/>
          <w:szCs w:val="4.3mm"/>
          <w:rFonts w:ascii="Segoe UI" w:cs="Segoe UI" w:eastAsia="Segoe UI" w:hAnsi="Segoe UI"/>
        </w:rPr>
        <w:br/>
        <w:t xml:space="preserve">Era para que aportara las certificaciones faltantes el 20/02/2025.</w:t>
      </w:r>
      <w:r>
        <w:rPr>
          <w:color w:val="323130"/>
          <w:sz w:val="4.3mm"/>
          <w:szCs w:val="4.3mm"/>
          <w:rFonts w:ascii="Segoe UI" w:cs="Segoe UI" w:eastAsia="Segoe UI" w:hAnsi="Segoe UI"/>
        </w:rPr>
        <w:br/>
        <w:t xml:space="preserve">La interventoria remitió a la Unión Temporal San Rafael la Hoja de Vida certificada del ingeniero Jonathan Andrés Rojas Hernández, la cual esta vez sí venía acompañada de las certificaciones de experiencia firmadas por terceros, al momento de ir a radicar esos documentos a la curaduría.</w:t>
      </w:r>
      <w:r>
        <w:rPr>
          <w:color w:val="323130"/>
          <w:sz w:val="4.3mm"/>
          <w:szCs w:val="4.3mm"/>
          <w:rFonts w:ascii="Segoe UI" w:cs="Segoe UI" w:eastAsia="Segoe UI" w:hAnsi="Segoe UI"/>
        </w:rPr>
        <w:br/>
        <w:t xml:space="preserve">La unión Temporal San Rafael fue notificada de la necesidad de cumplir con el requisito, perdón, fue informada de la necesidad de cumplir con el requisito de notificación de la resolución de desistimiento, por eso la notificación es del 20 de.</w:t>
      </w:r>
      <w:r>
        <w:rPr>
          <w:color w:val="323130"/>
          <w:sz w:val="4.3mm"/>
          <w:szCs w:val="4.3mm"/>
          <w:rFonts w:ascii="Segoe UI" w:cs="Segoe UI" w:eastAsia="Segoe UI" w:hAnsi="Segoe UI"/>
        </w:rPr>
        <w:br/>
        <w:t xml:space="preserve">Febrero del 2025.</w:t>
      </w:r>
      <w:r>
        <w:rPr>
          <w:color w:val="323130"/>
          <w:sz w:val="4.3mm"/>
          <w:szCs w:val="4.3mm"/>
          <w:rFonts w:ascii="Segoe UI" w:cs="Segoe UI" w:eastAsia="Segoe UI" w:hAnsi="Segoe UI"/>
        </w:rPr>
        <w:br/>
        <w:t xml:space="preserve">En diferentes oportunidades y posterior a la realización de las subsanaciones. 11/12/2024 se realizaron reuniones presenciales y personales de seguimiento al proceso de licenciamiento en la población urbana número cuatro. En estas reuniones se nos informó que seguían pendientes de atención los siguientes otros faltantes.</w:t>
      </w:r>
      <w:r>
        <w:rPr>
          <w:color w:val="323130"/>
          <w:sz w:val="4.3mm"/>
          <w:szCs w:val="4.3mm"/>
          <w:rFonts w:ascii="Segoe UI" w:cs="Segoe UI" w:eastAsia="Segoe UI" w:hAnsi="Segoe UI"/>
        </w:rPr>
        <w:br/>
        <w:t xml:space="preserve">Repito, el 11 de diciembre, nosotros, unión temporal, considerábamos que lo único que faltaba eran las certificaciones de la baja de vida del ingeniero Jonathan Andrés, sin embargo, posterior a la a la erradicación de las subsanaciones, nuestro coordinador, el ingeniero.</w:t>
      </w:r>
      <w:r>
        <w:rPr>
          <w:color w:val="323130"/>
          <w:sz w:val="4.3mm"/>
          <w:szCs w:val="4.3mm"/>
          <w:rFonts w:ascii="Segoe UI" w:cs="Segoe UI" w:eastAsia="Segoe UI" w:hAnsi="Segoe UI"/>
        </w:rPr>
        <w:br/>
        <w:t xml:space="preserve">Fabián sierra y este personaje, Óscar Garzón.</w:t>
      </w:r>
      <w:r>
        <w:rPr>
          <w:color w:val="323130"/>
          <w:sz w:val="4.3mm"/>
          <w:szCs w:val="4.3mm"/>
          <w:rFonts w:ascii="Segoe UI" w:cs="Segoe UI" w:eastAsia="Segoe UI" w:hAnsi="Segoe UI"/>
        </w:rPr>
        <w:br/>
        <w:t xml:space="preserve">Visitamos seguidamente a la curaduría en procura de hacerle seguimiento personal al proceso de licenciamiento. En ese seguimiento se nos informó que seguían pendientes de atención los siguientes otros faltantes, aportar un documento en donde coste la aprobación del anteproyecto arquitectónico y aportar un documento en donde coste la aprobación del plan.</w:t>
      </w:r>
      <w:r>
        <w:rPr>
          <w:color w:val="323130"/>
          <w:sz w:val="4.3mm"/>
          <w:szCs w:val="4.3mm"/>
          <w:rFonts w:ascii="Segoe UI" w:cs="Segoe UI" w:eastAsia="Segoe UI" w:hAnsi="Segoe UI"/>
        </w:rPr>
        <w:br/>
        <w:t xml:space="preserve">Médico arquitectónico del proyecto.</w:t>
      </w:r>
      <w:r>
        <w:rPr>
          <w:color w:val="323130"/>
          <w:sz w:val="4.3mm"/>
          <w:szCs w:val="4.3mm"/>
          <w:rFonts w:ascii="Segoe UI" w:cs="Segoe UI" w:eastAsia="Segoe UI" w:hAnsi="Segoe UI"/>
        </w:rPr>
        <w:br/>
        <w:t xml:space="preserve">Estos documentos fueron requeridos por la curaduría urbana número 2 para de esta manera certificar el requisito de que el proyecto cumple con todos los estándares de calidad. Es a los que se refería allá arriba, en la arquitectura, los estándares de calidad, requisito que de conformidad con el criterio de la subred y de la secretaría de Salud.</w:t>
      </w:r>
      <w:r>
        <w:rPr>
          <w:color w:val="323130"/>
          <w:sz w:val="4.3mm"/>
          <w:szCs w:val="4.3mm"/>
          <w:rFonts w:ascii="Segoe UI" w:cs="Segoe UI" w:eastAsia="Segoe UI" w:hAnsi="Segoe UI"/>
        </w:rPr>
        <w:br/>
        <w:t xml:space="preserve">Considerábamos no requeríamos cumplir por ser un proyecto público adscrito a la Secretaría de Salud, es decir, nosotros sabíamos que esto era parte del expediente en razón a una visita que hizo el doctor Napoleón y un funcionario de la Secretaría de Salud a la Curaduría.</w:t>
      </w:r>
      <w:r>
        <w:rPr>
          <w:color w:val="323130"/>
          <w:sz w:val="4.3mm"/>
          <w:szCs w:val="4.3mm"/>
          <w:rFonts w:ascii="Segoe UI" w:cs="Segoe UI" w:eastAsia="Segoe UI" w:hAnsi="Segoe UI"/>
        </w:rPr>
        <w:br/>
        <w:t xml:space="preserve">La unión temporal consideró superado el tema y consideró que no era que no le iban a exhibir de este documento. Sin embargo, la curaduría insiste en que tenemos que aportarle este documento, eso se lo comunicamos a la a la su red, en cumplimiento de esta solicitud, la unión Temporal gestionó ante la interventoria la presión de un documento.</w:t>
      </w:r>
      <w:r>
        <w:rPr>
          <w:color w:val="323130"/>
          <w:sz w:val="4.3mm"/>
          <w:szCs w:val="4.3mm"/>
          <w:rFonts w:ascii="Segoe UI" w:cs="Segoe UI" w:eastAsia="Segoe UI" w:hAnsi="Segoe UI"/>
        </w:rPr>
        <w:br/>
        <w:t xml:space="preserve">Se lo solicitamos a la surre y la surre nunca nos lo proporcionó. Nosotros preocupados porque se nos podía caer el proceso de licenciamiento. Le solicitamos a la interventoria la producción de un documento en donde costara la aprobación del anteproyecto arquitectónico. Este documento se elaboró.</w:t>
      </w:r>
      <w:r>
        <w:rPr>
          <w:color w:val="323130"/>
          <w:sz w:val="4.3mm"/>
          <w:szCs w:val="4.3mm"/>
          <w:rFonts w:ascii="Segoe UI" w:cs="Segoe UI" w:eastAsia="Segoe UI" w:hAnsi="Segoe UI"/>
        </w:rPr>
        <w:br/>
        <w:t xml:space="preserve">En papelería de la Unión Temporal Sandra y fue suscrito por el director del proyecto, Óscar Garzón, y por el director de la Interventoria, el ingeniero Santiago Celi. La referida certificación fue entregada a la curaduría urbana número cuatro, sin embargo, la curaduría urbana número cuatro insistió.</w:t>
      </w:r>
      <w:r>
        <w:rPr>
          <w:color w:val="323130"/>
          <w:sz w:val="4.3mm"/>
          <w:szCs w:val="4.3mm"/>
          <w:rFonts w:ascii="Segoe UI" w:cs="Segoe UI" w:eastAsia="Segoe UI" w:hAnsi="Segoe UI"/>
        </w:rPr>
        <w:br/>
        <w:t xml:space="preserve">En que de acuerdo con la normatividad legal vigente, deberá ser la subred o la secretaría de salud las que avalaran la aprobación del programa médico arquitectónico y del anteproyecto, es decir, no le sirvió una comunicación firmada por el consultor y por la Interventoria, en donde costaba que esos documentos estaban aprobados.</w:t>
      </w:r>
      <w:r>
        <w:rPr>
          <w:color w:val="323130"/>
          <w:sz w:val="4.3mm"/>
          <w:szCs w:val="4.3mm"/>
          <w:rFonts w:ascii="Segoe UI" w:cs="Segoe UI" w:eastAsia="Segoe UI" w:hAnsi="Segoe UI"/>
        </w:rPr>
        <w:br/>
        <w:t xml:space="preserve">Desde la recepción del ACTA de observaciones y correcciones el 4 de octubre, durante el durante el periodo de subsanación, hasta el 11 de diciembre y posterior a la subsanación, la unión Temporal San Rafael le ha insistido a la en varias reuniones presidenciales y virtuales y mediante diferentes comunicaciones escritas, de la necesidad de contar con un documento producido.</w:t>
      </w:r>
      <w:r>
        <w:rPr>
          <w:color w:val="323130"/>
          <w:sz w:val="4.3mm"/>
          <w:szCs w:val="4.3mm"/>
          <w:rFonts w:ascii="Segoe UI" w:cs="Segoe UI" w:eastAsia="Segoe UI" w:hAnsi="Segoe UI"/>
        </w:rPr>
        <w:br/>
        <w:t xml:space="preserve">Por la su red YO por la Secretaría de Salud de Bogotá en donde consten las aprobaciones del programa médico arquitectónico y del anteproyecto arquitectónico del CAPS marichuela, documento del cual aún en la fecha no disponemos, estoy transcribiendo una carta que se.</w:t>
      </w:r>
      <w:r>
        <w:rPr>
          <w:color w:val="323130"/>
          <w:sz w:val="4.3mm"/>
          <w:szCs w:val="4.3mm"/>
          <w:rFonts w:ascii="Segoe UI" w:cs="Segoe UI" w:eastAsia="Segoe UI" w:hAnsi="Segoe UI"/>
        </w:rPr>
        <w:br/>
        <w:t xml:space="preserve">Envió.</w:t>
      </w:r>
      <w:r>
        <w:rPr>
          <w:color w:val="323130"/>
          <w:sz w:val="4.3mm"/>
          <w:szCs w:val="4.3mm"/>
          <w:rFonts w:ascii="Segoe UI" w:cs="Segoe UI" w:eastAsia="Segoe UI" w:hAnsi="Segoe UI"/>
        </w:rPr>
        <w:br/>
        <w:t xml:space="preserve">Es un informe que nosotros hicimos con fecha 3 de marzo respecto de la de la de la el con fecha 3 de marzo respecto de el informe de.</w:t>
      </w:r>
      <w:r>
        <w:rPr>
          <w:color w:val="323130"/>
          <w:sz w:val="4.3mm"/>
          <w:szCs w:val="4.3mm"/>
          <w:rFonts w:ascii="Segoe UI" w:cs="Segoe UI" w:eastAsia="Segoe UI" w:hAnsi="Segoe UI"/>
        </w:rPr>
        <w:br/>
        <w:t xml:space="preserve">La gestión de la licencia ante la curaduría urbano número cuatro y por eso dice que en esa fecha no disponíamos de ese documento. Comentario, hoy disponemos de ese documento, nos lo suministró la subred el 20 de marzo.</w:t>
      </w:r>
      <w:r>
        <w:rPr>
          <w:color w:val="323130"/>
          <w:sz w:val="4.3mm"/>
          <w:szCs w:val="4.3mm"/>
          <w:rFonts w:ascii="Segoe UI" w:cs="Segoe UI" w:eastAsia="Segoe UI" w:hAnsi="Segoe UI"/>
        </w:rPr>
        <w:br/>
        <w:t xml:space="preserve">Otro otra observación que nos hacía la subred de perdón. La curaduría después del 11 de marzo del 11 de diciembre, nos insiste en que hay que aportar el poder específico para el trámite de licencia que se pretende adelantar desde la primera radicación de documentación, el 15 de agosto, se aportó un poder otorgado por la subred al ingeniero Óscar Garzón, director de la Consultoría.</w:t>
      </w:r>
      <w:r>
        <w:rPr>
          <w:color w:val="323130"/>
          <w:sz w:val="4.3mm"/>
          <w:szCs w:val="4.3mm"/>
          <w:rFonts w:ascii="Segoe UI" w:cs="Segoe UI" w:eastAsia="Segoe UI" w:hAnsi="Segoe UI"/>
        </w:rPr>
        <w:br/>
        <w:t xml:space="preserve">Ya para adelantar todos los trámites pertinentes dentro del proceso de consultoría y para solicitarla, dejar tramitar y notificarse en las actuaciones diferentes necesarios ante la curaduría urbana en razón.</w:t>
      </w:r>
      <w:r>
        <w:rPr>
          <w:color w:val="323130"/>
          <w:sz w:val="4.3mm"/>
          <w:szCs w:val="4.3mm"/>
          <w:rFonts w:ascii="Segoe UI" w:cs="Segoe UI" w:eastAsia="Segoe UI" w:hAnsi="Segoe UI"/>
        </w:rPr>
        <w:br/>
        <w:t xml:space="preserve">Al Acta de observaciones y correcciones recibidas el 4 de octubre, la Unión Temporal San Rafael gestionó ante las la elaboración de un nuevo poder, para lo cual le suministró al ingeniero Carlos Tovar el 10/10/2024 el el modelo de poder descargado desde la página de la colaboría urbana número cuatro.</w:t>
      </w:r>
      <w:r>
        <w:rPr>
          <w:color w:val="323130"/>
          <w:sz w:val="4.3mm"/>
          <w:szCs w:val="4.3mm"/>
          <w:rFonts w:ascii="Segoe UI" w:cs="Segoe UI" w:eastAsia="Segoe UI" w:hAnsi="Segoe UI"/>
        </w:rPr>
        <w:br/>
        <w:t xml:space="preserve">La subred elaboró un nuevo poder sin tener en cuenta el modelo enviado por la Unión Temporal San Rafael. Este nuevo poder se aportó en la subsanación realizada el 11/12/2024. De esta manera, la unión Temporal San Rafael consideró subsanada en debida forma.</w:t>
      </w:r>
      <w:r>
        <w:rPr>
          <w:color w:val="323130"/>
          <w:sz w:val="4.3mm"/>
          <w:szCs w:val="4.3mm"/>
          <w:rFonts w:ascii="Segoe UI" w:cs="Segoe UI" w:eastAsia="Segoe UI" w:hAnsi="Segoe UI"/>
        </w:rPr>
        <w:br/>
        <w:t xml:space="preserve">La observación realizada por la curaduría urbana al poder originalmente radicado el 15/08/2024.</w:t>
      </w:r>
      <w:r>
        <w:rPr>
          <w:color w:val="323130"/>
          <w:sz w:val="4.3mm"/>
          <w:szCs w:val="4.3mm"/>
          <w:rFonts w:ascii="Segoe UI" w:cs="Segoe UI" w:eastAsia="Segoe UI" w:hAnsi="Segoe UI"/>
        </w:rPr>
        <w:br/>
        <w:t xml:space="preserve">Sin embargo, el área jurídica de la curaduría mediana número cuatro manifestó que el poder radicado en la subsanación el 11/12/2024 tampoco era el adecuado e insistió en que deberíamos entregar un poder específico.</w:t>
      </w:r>
      <w:r>
        <w:rPr>
          <w:color w:val="323130"/>
          <w:sz w:val="4.3mm"/>
          <w:szCs w:val="4.3mm"/>
          <w:rFonts w:ascii="Segoe UI" w:cs="Segoe UI" w:eastAsia="Segoe UI" w:hAnsi="Segoe UI"/>
        </w:rPr>
        <w:br/>
        <w:t xml:space="preserve">Ante este requerimiento, la unión Temporal San Rafael solicitó nuevamente en la su red la elaboración de un poder específico, en concordancia con el modelo por suministrado por la unión Temporal desde el 10/10/2024. Este poder fue entregado por la Subred el 19/02/2025.</w:t>
      </w:r>
      <w:r>
        <w:rPr>
          <w:color w:val="323130"/>
          <w:sz w:val="4.3mm"/>
          <w:szCs w:val="4.3mm"/>
          <w:rFonts w:ascii="Segoe UI" w:cs="Segoe UI" w:eastAsia="Segoe UI" w:hAnsi="Segoe UI"/>
        </w:rPr>
        <w:br/>
        <w:t xml:space="preserve">Al momento de ir a realizar esos documentos en la curaduría urbana, la unión temporal fue informada de la necesidad de cumplir con el requisito de notificación de la resolución de desistimiento, es decir, el ingeniero fabián sierra.</w:t>
      </w:r>
      <w:r>
        <w:rPr>
          <w:color w:val="323130"/>
          <w:sz w:val="4.3mm"/>
          <w:szCs w:val="4.3mm"/>
          <w:rFonts w:ascii="Segoe UI" w:cs="Segoe UI" w:eastAsia="Segoe UI" w:hAnsi="Segoe UI"/>
        </w:rPr>
        <w:br/>
        <w:t xml:space="preserve">Cogió en la mano las certificaciones que le había de la experiencia del ingeniero Jonathan Andrés, que recién le había entregado la interventoria y el poder que recién le había entregado la su red, y al ir los AA incorporar al expediente.</w:t>
      </w:r>
      <w:r>
        <w:rPr>
          <w:color w:val="323130"/>
          <w:sz w:val="4.3mm"/>
          <w:szCs w:val="4.3mm"/>
          <w:rFonts w:ascii="Segoe UI" w:cs="Segoe UI" w:eastAsia="Segoe UI" w:hAnsi="Segoe UI"/>
        </w:rPr>
        <w:br/>
        <w:t xml:space="preserve">Se nos informa de la resolución de desistimiento.</w:t>
      </w:r>
      <w:r>
        <w:rPr>
          <w:color w:val="323130"/>
          <w:sz w:val="4.3mm"/>
          <w:szCs w:val="4.3mm"/>
          <w:rFonts w:ascii="Segoe UI" w:cs="Segoe UI" w:eastAsia="Segoe UI" w:hAnsi="Segoe UI"/>
        </w:rPr>
        <w:br/>
        <w:t xml:space="preserve">En las reuniones presenciales y personales de seguimiento al proceso de licenciamiento en la corredor urbana número cuatro, realizadas con posterioridad a la radicación de las subsanaciones. Nunca se nos informó que la curaduría urbana número cuatro, considerada pendientes de subsanar los faltantes relacionados con los incumplimiento de ingeniería, estudio estructural, títulos JIK.</w:t>
      </w:r>
      <w:r>
        <w:rPr>
          <w:color w:val="323130"/>
          <w:sz w:val="4.3mm"/>
          <w:szCs w:val="4.3mm"/>
          <w:rFonts w:ascii="Segoe UI" w:cs="Segoe UI" w:eastAsia="Segoe UI" w:hAnsi="Segoe UI"/>
        </w:rPr>
        <w:br/>
        <w:t xml:space="preserve">A los que hacen referencia la resolución de Insistimiento.</w:t>
      </w:r>
      <w:r>
        <w:rPr>
          <w:color w:val="323130"/>
          <w:sz w:val="4.3mm"/>
          <w:szCs w:val="4.3mm"/>
          <w:rFonts w:ascii="Segoe UI" w:cs="Segoe UI" w:eastAsia="Segoe UI" w:hAnsi="Segoe UI"/>
        </w:rPr>
        <w:br/>
        <w:t xml:space="preserve">La falta de una nota en los planos arquitectónicos que indique que en el proyecto se instalará un sistema de detección automática de incendios en cada habitación.</w:t>
      </w:r>
      <w:r>
        <w:rPr>
          <w:color w:val="323130"/>
          <w:sz w:val="4.3mm"/>
          <w:szCs w:val="4.3mm"/>
          <w:rFonts w:ascii="Segoe UI" w:cs="Segoe UI" w:eastAsia="Segoe UI" w:hAnsi="Segoe UI"/>
        </w:rPr>
        <w:br/>
        <w:t xml:space="preserve">En cada espacio que quede en la trayectoria de evacuación de las habitaciones y en cada piso de la unidad, de acuerdo con la norma NFPA 72.</w:t>
      </w:r>
      <w:r>
        <w:rPr>
          <w:color w:val="323130"/>
          <w:sz w:val="4.3mm"/>
          <w:szCs w:val="4.3mm"/>
          <w:rFonts w:ascii="Segoe UI" w:cs="Segoe UI" w:eastAsia="Segoe UI" w:hAnsi="Segoe UI"/>
        </w:rPr>
        <w:br/>
        <w:t xml:space="preserve">Perdón, datos.</w:t>
      </w:r>
      <w:r>
        <w:rPr>
          <w:color w:val="323130"/>
          <w:sz w:val="4.3mm"/>
          <w:szCs w:val="4.3mm"/>
          <w:rFonts w:ascii="Segoe UI" w:cs="Segoe UI" w:eastAsia="Segoe UI" w:hAnsi="Segoe UI"/>
        </w:rPr>
        <w:br/>
        <w:t xml:space="preserve">La falta de una nota en los plano arquitectónicos.</w:t>
      </w:r>
      <w:r>
        <w:rPr>
          <w:color w:val="323130"/>
          <w:sz w:val="4.3mm"/>
          <w:szCs w:val="4.3mm"/>
          <w:rFonts w:ascii="Segoe UI" w:cs="Segoe UI" w:eastAsia="Segoe UI" w:hAnsi="Segoe UI"/>
        </w:rPr>
        <w:br/>
        <w:t xml:space="preserve">Un momento.</w:t>
      </w:r>
      <w:r>
        <w:rPr>
          <w:color w:val="323130"/>
          <w:sz w:val="4.3mm"/>
          <w:szCs w:val="4.3mm"/>
          <w:rFonts w:ascii="Segoe UI" w:cs="Segoe UI" w:eastAsia="Segoe UI" w:hAnsi="Segoe UI"/>
        </w:rPr>
        <w:br/>
        <w:t xml:space="preserve">Qué pena, con ustedes 2.</w:t>
      </w:r>
      <w:r>
        <w:rPr>
          <w:color w:val="323130"/>
          <w:sz w:val="4.3mm"/>
          <w:szCs w:val="4.3mm"/>
          <w:rFonts w:ascii="Segoe UI" w:cs="Segoe UI" w:eastAsia="Segoe UI" w:hAnsi="Segoe UI"/>
        </w:rPr>
        <w:br/>
        <w:t xml:space="preserve">La falta de una nota en los planos arquitectónicos que indique que el proyecto estará protegido por un sistema de extintores portátiles de fuego, diseñado de acuerdo a la última versión de la norma. Extintores de juego portátiles NTC 2885 y como referencia a la norma de extintores de juego portátiles NFPA 10.</w:t>
      </w:r>
      <w:r>
        <w:rPr>
          <w:color w:val="323130"/>
          <w:sz w:val="4.3mm"/>
          <w:szCs w:val="4.3mm"/>
          <w:rFonts w:ascii="Segoe UI" w:cs="Segoe UI" w:eastAsia="Segoe UI" w:hAnsi="Segoe UI"/>
        </w:rPr>
        <w:br/>
        <w:t xml:space="preserve">3 la falta de una nota en los planos arquitectónicos que indique que la edificación será estará protegida por un sistema aprobado y eléctricamente, supervisado de rociadores automáticos, de acuerdo con la última versión del código para suministro y distribución de agua para extinción de incendios en edificios NTC 2301.</w:t>
      </w:r>
      <w:r>
        <w:rPr>
          <w:color w:val="323130"/>
          <w:sz w:val="4.3mm"/>
          <w:szCs w:val="4.3mm"/>
          <w:rFonts w:ascii="Segoe UI" w:cs="Segoe UI" w:eastAsia="Segoe UI" w:hAnsi="Segoe UI"/>
        </w:rPr>
        <w:br/>
        <w:t xml:space="preserve">Y con la misma norma para instalación del sistema de rociadores. NFPA 13. Cuatro la falta de una nota en los planos arquitectónicos que indique la clasificación de la edificación en función del riesgo de pérdida de vidas humanas o amenazas de combustión.</w:t>
      </w:r>
      <w:r>
        <w:rPr>
          <w:color w:val="323130"/>
          <w:sz w:val="4.3mm"/>
          <w:szCs w:val="4.3mm"/>
          <w:rFonts w:ascii="Segoe UI" w:cs="Segoe UI" w:eastAsia="Segoe UI" w:hAnsi="Segoe UI"/>
        </w:rPr>
        <w:br/>
        <w:t xml:space="preserve">Según lo dispuesto. J 33 NSL 10 y la evaluación de la prohibición de la resistencia contra el fuego en elementos de edificaciones, garantizando su cumplimiento para elementos estructurales no estructurales y de protección contra incendio. Ver, J 35 NSL 10.</w:t>
      </w:r>
      <w:r>
        <w:rPr>
          <w:color w:val="323130"/>
          <w:sz w:val="4.3mm"/>
          <w:szCs w:val="4.3mm"/>
          <w:rFonts w:ascii="Segoe UI" w:cs="Segoe UI" w:eastAsia="Segoe UI" w:hAnsi="Segoe UI"/>
        </w:rPr>
        <w:br/>
        <w:t xml:space="preserve">Al respecto, comentamos la unión temporal, consideró bueno, repito, del 11 de diciembre atendía a las observaciones en razón a que en la subsanación radical del 11 de diciembre se aportó debidamente diligenciado y suscrito el formato entre comillas.</w:t>
      </w:r>
      <w:r>
        <w:rPr>
          <w:color w:val="323130"/>
          <w:sz w:val="4.3mm"/>
          <w:szCs w:val="4.3mm"/>
          <w:rFonts w:ascii="Segoe UI" w:cs="Segoe UI" w:eastAsia="Segoe UI" w:hAnsi="Segoe UI"/>
        </w:rPr>
        <w:br/>
        <w:t xml:space="preserve">Certificación de cumplimiento de los de los títulos JYKNSL 10. Formato que nos fue suministrado por la misma curaduría urbana número cuatro, es decir la misma curaduría urbana nos entregó un formato cuyo texto es exactamente estos.</w:t>
      </w:r>
      <w:r>
        <w:rPr>
          <w:color w:val="323130"/>
          <w:sz w:val="4.3mm"/>
          <w:szCs w:val="4.3mm"/>
          <w:rFonts w:ascii="Segoe UI" w:cs="Segoe UI" w:eastAsia="Segoe UI" w:hAnsi="Segoe UI"/>
        </w:rPr>
        <w:br/>
        <w:t xml:space="preserve">Cuatro numerales.</w:t>
      </w:r>
      <w:r>
        <w:rPr>
          <w:color w:val="323130"/>
          <w:sz w:val="4.3mm"/>
          <w:szCs w:val="4.3mm"/>
          <w:rFonts w:ascii="Segoe UI" w:cs="Segoe UI" w:eastAsia="Segoe UI" w:hAnsi="Segoe UI"/>
        </w:rPr>
        <w:br/>
        <w:t xml:space="preserve">Y en el formato dice que el edificio va cumple con este requisito.</w:t>
      </w:r>
      <w:r>
        <w:rPr>
          <w:color w:val="323130"/>
          <w:sz w:val="4.3mm"/>
          <w:szCs w:val="4.3mm"/>
          <w:rFonts w:ascii="Segoe UI" w:cs="Segoe UI" w:eastAsia="Segoe UI" w:hAnsi="Segoe UI"/>
        </w:rPr>
        <w:br/>
        <w:t xml:space="preserve">Una vez enterados de esta circunstancia, la unión temporal está incorporando en los planos arquitectónicos las notas de que tratan los numerales 123 y cuatro.</w:t>
      </w:r>
      <w:r>
        <w:rPr>
          <w:color w:val="323130"/>
          <w:sz w:val="4.3mm"/>
          <w:szCs w:val="4.3mm"/>
          <w:rFonts w:ascii="Segoe UI" w:cs="Segoe UI" w:eastAsia="Segoe UI" w:hAnsi="Segoe UI"/>
        </w:rPr>
        <w:br/>
        <w:t xml:space="preserve">De la resolución de Existimiento.</w:t>
      </w:r>
      <w:r>
        <w:rPr>
          <w:color w:val="323130"/>
          <w:sz w:val="4.3mm"/>
          <w:szCs w:val="4.3mm"/>
          <w:rFonts w:ascii="Segoe UI" w:cs="Segoe UI" w:eastAsia="Segoe UI" w:hAnsi="Segoe UI"/>
        </w:rPr>
        <w:br/>
        <w:t xml:space="preserve">Decir estoy hablando, esto es una carta hecha al 3 de marzo. Tan pronto nos enteramos inmediatamente le pedimos el favor al arquitecto de que le incorporara esa nota a los planos arquitectónicos porque no bastó con este formato de certificación de cumplimiento de los títulos JIK suministrado por la misma Interventoria.</w:t>
      </w:r>
      <w:r>
        <w:rPr>
          <w:color w:val="323130"/>
          <w:sz w:val="4.3mm"/>
          <w:szCs w:val="4.3mm"/>
          <w:rFonts w:ascii="Segoe UI" w:cs="Segoe UI" w:eastAsia="Segoe UI" w:hAnsi="Segoe UI"/>
        </w:rPr>
        <w:br/>
        <w:t xml:space="preserve">Perdón por la misma curaduría, perdón, por la misma curaduría urbana número cuatro.</w:t>
      </w:r>
      <w:r>
        <w:rPr>
          <w:color w:val="323130"/>
          <w:sz w:val="4.3mm"/>
          <w:szCs w:val="4.3mm"/>
          <w:rFonts w:ascii="Segoe UI" w:cs="Segoe UI" w:eastAsia="Segoe UI" w:hAnsi="Segoe UI"/>
        </w:rPr>
        <w:br/>
        <w:t xml:space="preserve">En las reuniones presenciales y personales de seguimiento al proceso de financiamiento realizadas con posterioridad a la erradicación de las subsanaciones, nunca se nos informó que la curaduría urbana número cuatro consideraba pendientes de subsanar el aporte de las notificaciones de experiencia del profesional director del proyecto.</w:t>
      </w:r>
      <w:r>
        <w:rPr>
          <w:color w:val="323130"/>
          <w:sz w:val="4.3mm"/>
          <w:szCs w:val="4.3mm"/>
          <w:rFonts w:ascii="Segoe UI" w:cs="Segoe UI" w:eastAsia="Segoe UI" w:hAnsi="Segoe UI"/>
        </w:rPr>
        <w:br/>
        <w:t xml:space="preserve">Si revisamos.</w:t>
      </w:r>
      <w:r>
        <w:rPr>
          <w:color w:val="323130"/>
          <w:sz w:val="4.3mm"/>
          <w:szCs w:val="4.3mm"/>
          <w:rFonts w:ascii="Segoe UI" w:cs="Segoe UI" w:eastAsia="Segoe UI" w:hAnsi="Segoe UI"/>
        </w:rPr>
        <w:br/>
        <w:t xml:space="preserve">Los argumentos del desistimiento no solamente hablan de las certificaciones de experiencia de.</w:t>
      </w:r>
      <w:r>
        <w:rPr>
          <w:color w:val="323130"/>
          <w:sz w:val="4.3mm"/>
          <w:szCs w:val="4.3mm"/>
          <w:rFonts w:ascii="Segoe UI" w:cs="Segoe UI" w:eastAsia="Segoe UI" w:hAnsi="Segoe UI"/>
        </w:rPr>
        <w:br/>
        <w:t xml:space="preserve">El revisor independiente, sino también del director de construcción, en este caso, como ya lo dije, soy yo.</w:t>
      </w:r>
      <w:r>
        <w:rPr>
          <w:color w:val="323130"/>
          <w:sz w:val="4.3mm"/>
          <w:szCs w:val="4.3mm"/>
          <w:rFonts w:ascii="Segoe UI" w:cs="Segoe UI" w:eastAsia="Segoe UI" w:hAnsi="Segoe UI"/>
        </w:rPr>
        <w:br/>
        <w:t xml:space="preserve">Entonces nunca se nos dijo que faltaban.</w:t>
      </w:r>
      <w:r>
        <w:rPr>
          <w:color w:val="323130"/>
          <w:sz w:val="4.3mm"/>
          <w:szCs w:val="4.3mm"/>
          <w:rFonts w:ascii="Segoe UI" w:cs="Segoe UI" w:eastAsia="Segoe UI" w:hAnsi="Segoe UI"/>
        </w:rPr>
        <w:br/>
        <w:t xml:space="preserve">Y.</w:t>
      </w:r>
      <w:r>
        <w:rPr>
          <w:color w:val="323130"/>
          <w:sz w:val="4.3mm"/>
          <w:szCs w:val="4.3mm"/>
          <w:rFonts w:ascii="Segoe UI" w:cs="Segoe UI" w:eastAsia="Segoe UI" w:hAnsi="Segoe UI"/>
        </w:rPr>
        <w:br/>
        <w:t xml:space="preserve">Ahora bien, en la reunión de Insestimientos se afirma que no solamente hacen falta las activaciones de experiencia del resor independiente, sino que también hacen falta las explicaciones de la experiencia del director del proyecto. Esto no es cierto. En los documentos aportados en la subsanación del 11 de diciembre se entregaron desde debida forma la hoja de vida.</w:t>
      </w:r>
      <w:r>
        <w:rPr>
          <w:color w:val="323130"/>
          <w:sz w:val="4.3mm"/>
          <w:szCs w:val="4.3mm"/>
          <w:rFonts w:ascii="Segoe UI" w:cs="Segoe UI" w:eastAsia="Segoe UI" w:hAnsi="Segoe UI"/>
        </w:rPr>
        <w:br/>
        <w:t xml:space="preserve">Y las certificaciones de la experiencia firmadas por teserros del director del proyecto, ingeniero Óscar Garzón. Esta circunstancia consta en la relación de los documentos recibidos por parte de la curaduría urbana, en la subsanación radical el 11 de diciembre. Esto sí es una equivocación de la curaduría porque en la subsanación sí se aportaron.</w:t>
      </w:r>
      <w:r>
        <w:rPr>
          <w:color w:val="323130"/>
          <w:sz w:val="4.3mm"/>
          <w:szCs w:val="4.3mm"/>
          <w:rFonts w:ascii="Segoe UI" w:cs="Segoe UI" w:eastAsia="Segoe UI" w:hAnsi="Segoe UI"/>
        </w:rPr>
        <w:br/>
        <w:t xml:space="preserve">Las certificaciones de experiencia del ingeniero Oscar Daniel Garzón Forer.</w:t>
      </w:r>
      <w:r>
        <w:rPr>
          <w:color w:val="323130"/>
          <w:sz w:val="4.3mm"/>
          <w:szCs w:val="4.3mm"/>
          <w:rFonts w:ascii="Segoe UI" w:cs="Segoe UI" w:eastAsia="Segoe UI" w:hAnsi="Segoe UI"/>
        </w:rPr>
        <w:br/>
        <w:t xml:space="preserve">La unión Temporal San Rafael está elaborando el recurso de reposición. Estoy leyendo el texto de la Carta. La unión Temporal de la Carta del 3 de marzo, la Unión Temporal San Rafael está elaborando un recurso de reposición contra la Resolución 0242, el cual deberá ser representado ante el curador urbano.</w:t>
      </w:r>
      <w:r>
        <w:rPr>
          <w:color w:val="323130"/>
          <w:sz w:val="4.3mm"/>
          <w:szCs w:val="4.3mm"/>
          <w:rFonts w:ascii="Segoe UI" w:cs="Segoe UI" w:eastAsia="Segoe UI" w:hAnsi="Segoe UI"/>
        </w:rPr>
        <w:br/>
        <w:t xml:space="preserve">A más tardar el lunes 10/03/2025.</w:t>
      </w:r>
      <w:r>
        <w:rPr>
          <w:color w:val="323130"/>
          <w:sz w:val="4.3mm"/>
          <w:szCs w:val="4.3mm"/>
          <w:rFonts w:ascii="Segoe UI" w:cs="Segoe UI" w:eastAsia="Segoe UI" w:hAnsi="Segoe UI"/>
        </w:rPr>
        <w:br/>
        <w:t xml:space="preserve">En el evento en el que el recurso de la oposición presentado por la derive en la continuidad del trámite de la licencia de Concepción nueva y demolición total una vez se suceden los bastantes, habría mencionado y se demuestra que trae el bastante no existen en la zona que algunos documentos enunciados como faltantes ya se aportaron durante el trámite de la licencia. La curaduría urbana número cuatro despedirá al acto de viabilidad que indicará la.</w:t>
      </w:r>
      <w:r>
        <w:rPr>
          <w:color w:val="323130"/>
          <w:sz w:val="4.3mm"/>
          <w:szCs w:val="4.3mm"/>
          <w:rFonts w:ascii="Segoe UI" w:cs="Segoe UI" w:eastAsia="Segoe UI" w:hAnsi="Segoe UI"/>
        </w:rPr>
        <w:br/>
        <w:t xml:space="preserve">Presencia de otorgar la construcción nueva y de demolición total una vez se cancelen las expensas de dicho acto de viabilidad, que dicho acto de fiabilidad fije en el evento en el que el recurso de reposición presentado por la se ha resuelto desfavorablemente, se deberá proceder a radicar de nuevo el expediente, caso en el cual se deberá de analizar la procedencia de radicar nuevamente el expediente.</w:t>
      </w:r>
      <w:r>
        <w:rPr>
          <w:color w:val="323130"/>
          <w:sz w:val="4.3mm"/>
          <w:szCs w:val="4.3mm"/>
          <w:rFonts w:ascii="Segoe UI" w:cs="Segoe UI" w:eastAsia="Segoe UI" w:hAnsi="Segoe UI"/>
        </w:rPr>
        <w:br/>
        <w:t xml:space="preserve">Ante la curaduría número cuatro o ante otra curaduría urbana de Bogotá, esas fueron consideraciones de la época 3 de marzo.</w:t>
      </w:r>
      <w:r>
        <w:rPr>
          <w:color w:val="323130"/>
          <w:sz w:val="4.3mm"/>
          <w:szCs w:val="4.3mm"/>
          <w:rFonts w:ascii="Segoe UI" w:cs="Segoe UI" w:eastAsia="Segoe UI" w:hAnsi="Segoe UI"/>
        </w:rPr>
        <w:br/>
        <w:t xml:space="preserve">En virtud de la consulta realizada por la Unión Temporal San Rafael Blanco, de la Curaduría urbana número cuatro, lo más conveniente es radicar el expediente nuevamente subsanando cuidadosamente los bastantes referidos en espera de un trámite expedito y de la pronta expedición del acto de viabilidad de licencia.</w:t>
      </w:r>
      <w:r>
        <w:rPr>
          <w:color w:val="323130"/>
          <w:sz w:val="4.3mm"/>
          <w:szCs w:val="4.3mm"/>
          <w:rFonts w:ascii="Segoe UI" w:cs="Segoe UI" w:eastAsia="Segoe UI" w:hAnsi="Segoe UI"/>
        </w:rPr>
        <w:br/>
        <w:t xml:space="preserve">Se estima en 25 días. Esto implica descartar la presentación del recurso de reposición contra la resolución 242.</w:t>
      </w:r>
      <w:r>
        <w:rPr>
          <w:color w:val="323130"/>
          <w:sz w:val="4.3mm"/>
          <w:szCs w:val="4.3mm"/>
          <w:rFonts w:ascii="Segoe UI" w:cs="Segoe UI" w:eastAsia="Segoe UI" w:hAnsi="Segoe UI"/>
        </w:rPr>
        <w:br/>
        <w:t xml:space="preserve">Esta circunstancia hace que la sub red, la intelectualidad constantes, consultor, recolecten y alleguen nuevamente todos los documentos ya incorporados al expediente, los cuales ya cuentan con el visto vuelo de la curadora y urbana número cuatro y adicione. YO subsane únicamente los faltantes enunciados.</w:t>
      </w:r>
      <w:r>
        <w:rPr>
          <w:color w:val="323130"/>
          <w:sz w:val="4.3mm"/>
          <w:szCs w:val="4.3mm"/>
          <w:rFonts w:ascii="Segoe UI" w:cs="Segoe UI" w:eastAsia="Segoe UI" w:hAnsi="Segoe UI"/>
        </w:rPr>
        <w:br/>
        <w:t xml:space="preserve">¿Qué comentario?</w:t>
      </w:r>
      <w:r>
        <w:rPr>
          <w:color w:val="323130"/>
          <w:sz w:val="4.3mm"/>
          <w:szCs w:val="4.3mm"/>
          <w:rFonts w:ascii="Segoe UI" w:cs="Segoe UI" w:eastAsia="Segoe UI" w:hAnsi="Segoe UI"/>
        </w:rPr>
        <w:br/>
        <w:t xml:space="preserve">Con el año de que las cosas rindieran se decidió no presentar el recurso de reposición para que la resolución de desistimiento quedara ejecutoriada, porque si no queda ejecutoriada, no aperturan el nuevo expediente. ¿Entonces con conversaciones en una mesa entre la INTERVENTORIA la subdet?</w:t>
      </w:r>
      <w:r>
        <w:rPr>
          <w:color w:val="323130"/>
          <w:sz w:val="4.3mm"/>
          <w:szCs w:val="4.3mm"/>
          <w:rFonts w:ascii="Segoe UI" w:cs="Segoe UI" w:eastAsia="Segoe UI" w:hAnsi="Segoe UI"/>
        </w:rPr>
        <w:br/>
        <w:t xml:space="preserve">Y el consultor.</w:t>
      </w:r>
      <w:r>
        <w:rPr>
          <w:color w:val="323130"/>
          <w:sz w:val="4.3mm"/>
          <w:szCs w:val="4.3mm"/>
          <w:rFonts w:ascii="Segoe UI" w:cs="Segoe UI" w:eastAsia="Segoe UI" w:hAnsi="Segoe UI"/>
        </w:rPr>
        <w:br/>
        <w:t xml:space="preserve">Se decidió no presentar recurso porque la curaduría nos dijo, Sí, usted puede demostrarme que de pronto con el formato que firmó, cumple con el requisito de las los títulos JIKY. ¿Usted puede demostrarme que entregó las certificaciones de?</w:t>
      </w:r>
      <w:r>
        <w:rPr>
          <w:color w:val="323130"/>
          <w:sz w:val="4.3mm"/>
          <w:szCs w:val="4.3mm"/>
          <w:rFonts w:ascii="Segoe UI" w:cs="Segoe UI" w:eastAsia="Segoe UI" w:hAnsi="Segoe UI"/>
        </w:rPr>
        <w:br/>
        <w:t xml:space="preserve">Experiencia del director.</w:t>
      </w:r>
      <w:r>
        <w:rPr>
          <w:color w:val="323130"/>
          <w:sz w:val="4.3mm"/>
          <w:szCs w:val="4.3mm"/>
          <w:rFonts w:ascii="Segoe UI" w:cs="Segoe UI" w:eastAsia="Segoe UI" w:hAnsi="Segoe UI"/>
        </w:rPr>
        <w:br/>
        <w:t xml:space="preserve">Pero no me va, no me va a poder demostrar que me suministró las certificaciones del interventor y no me va a poder demostrar que me entregó la aprobación del programa médico arquitectónico y con una sola cosa que usted no logre subsanar. Yo le ratifico o le resuelvo el recurso de manera de favorable.</w:t>
      </w:r>
      <w:r>
        <w:rPr>
          <w:color w:val="323130"/>
          <w:sz w:val="4.3mm"/>
          <w:szCs w:val="4.3mm"/>
          <w:rFonts w:ascii="Segoe UI" w:cs="Segoe UI" w:eastAsia="Segoe UI" w:hAnsi="Segoe UI"/>
        </w:rPr>
        <w:br/>
        <w:t xml:space="preserve">Y le ratifico el desistimiento, entonces no se gaste ni los 10 o 15 días que tiene para presentar el recurso, ni los 10 o 15 días que yo tengo para resolverlo. La curaduría afirmó eso y entonces en mesas de trabajo entre la interventoria, la subred y el consultor, se decidió no presentar recurso.</w:t>
      </w:r>
      <w:r>
        <w:rPr>
          <w:color w:val="323130"/>
          <w:sz w:val="4.3mm"/>
          <w:szCs w:val="4.3mm"/>
          <w:rFonts w:ascii="Segoe UI" w:cs="Segoe UI" w:eastAsia="Segoe UI" w:hAnsi="Segoe UI"/>
        </w:rPr>
        <w:br/>
        <w:t xml:space="preserve">Y propiciar rápidamente la ejecutoria de la resolución de Desestimiento para que, de esa manera la curaduría pudiera aperturar un nuevo expediente, repito, sin la ejecutoria de la resolución de Desestimiento. La curaduría no podía abrir un nuevo expediente.</w:t>
      </w:r>
      <w:r>
        <w:rPr>
          <w:color w:val="323130"/>
          <w:sz w:val="4.3mm"/>
          <w:szCs w:val="4.3mm"/>
          <w:rFonts w:ascii="Segoe UI" w:cs="Segoe UI" w:eastAsia="Segoe UI" w:hAnsi="Segoe UI"/>
        </w:rPr>
        <w:br/>
        <w:t xml:space="preserve">El cual abrió gracias a nuestra gestión el 12/03/2025, abrió un nuevo expediente a donde trasladó los documentos del anterior expediente.</w:t>
      </w:r>
      <w:r>
        <w:rPr>
          <w:color w:val="323130"/>
          <w:sz w:val="4.3mm"/>
          <w:szCs w:val="4.3mm"/>
          <w:rFonts w:ascii="Segoe UI" w:cs="Segoe UI" w:eastAsia="Segoe UI" w:hAnsi="Segoe UI"/>
        </w:rPr>
        <w:br/>
        <w:t xml:space="preserve">Cuya documentación técnica ya estaba aprobada porque, como se puede observar.</w:t>
      </w:r>
      <w:r>
        <w:rPr>
          <w:color w:val="323130"/>
          <w:sz w:val="4.3mm"/>
          <w:szCs w:val="4.3mm"/>
          <w:rFonts w:ascii="Segoe UI" w:cs="Segoe UI" w:eastAsia="Segoe UI" w:hAnsi="Segoe UI"/>
        </w:rPr>
        <w:br/>
        <w:t xml:space="preserve">La información, la información técnica, topografía, geotecnia, arquitectura y diseño estructural, no recibió comentarios ni fue motivo del desistimiento.</w:t>
      </w:r>
      <w:r>
        <w:rPr>
          <w:color w:val="323130"/>
          <w:sz w:val="4.3mm"/>
          <w:szCs w:val="4.3mm"/>
          <w:rFonts w:ascii="Segoe UI" w:cs="Segoe UI" w:eastAsia="Segoe UI" w:hAnsi="Segoe UI"/>
        </w:rPr>
        <w:br/>
        <w:t xml:space="preserve">En conclusión, la interventoria.</w:t>
      </w:r>
      <w:r>
        <w:rPr>
          <w:color w:val="323130"/>
          <w:sz w:val="4.3mm"/>
          <w:szCs w:val="4.3mm"/>
          <w:rFonts w:ascii="Segoe UI" w:cs="Segoe UI" w:eastAsia="Segoe UI" w:hAnsi="Segoe UI"/>
        </w:rPr>
        <w:br/>
        <w:t xml:space="preserve">La interventoria motivó el desistimiento en razón a su negativa de suministrar las certificaciones de experiencia firmadas por teselos del revisor independiente, a pesar de las insistentes y reiteradas solicitudes elevadas por el contratista consultor. El interventor suministró esta información con fecha posterior a la fecha de la resolución de desistimiento.</w:t>
      </w:r>
      <w:r>
        <w:rPr>
          <w:color w:val="323130"/>
          <w:sz w:val="4.3mm"/>
          <w:szCs w:val="4.3mm"/>
          <w:rFonts w:ascii="Segoe UI" w:cs="Segoe UI" w:eastAsia="Segoe UI" w:hAnsi="Segoe UI"/>
        </w:rPr>
        <w:br/>
        <w:t xml:space="preserve">La sub red sub motivó el desistimiento en razón a su negativa de suministrar el poder debidamente otorgado de conformidad con el modelo establecido por la juraduría modelo que el contratista consultor le suministró a la su red desde octubre del 2024, la subred suministró este nuevo poder.</w:t>
      </w:r>
      <w:r>
        <w:rPr>
          <w:color w:val="323130"/>
          <w:sz w:val="4.3mm"/>
          <w:szCs w:val="4.3mm"/>
          <w:rFonts w:ascii="Segoe UI" w:cs="Segoe UI" w:eastAsia="Segoe UI" w:hAnsi="Segoe UI"/>
        </w:rPr>
        <w:br/>
        <w:t xml:space="preserve">Cumpliendo el modelo de la curaduría con fecha posterior a la fecha de la resolución de desistimiento.</w:t>
      </w:r>
      <w:r>
        <w:rPr>
          <w:color w:val="323130"/>
          <w:sz w:val="4.3mm"/>
          <w:szCs w:val="4.3mm"/>
          <w:rFonts w:ascii="Segoe UI" w:cs="Segoe UI" w:eastAsia="Segoe UI" w:hAnsi="Segoe UI"/>
        </w:rPr>
        <w:br/>
        <w:t xml:space="preserve">Aclaro sin la dirección. Entonces en el nuevo expediente nos están volviendo a decir que el poder está otra vez mal hecho.</w:t>
      </w:r>
      <w:r>
        <w:rPr>
          <w:color w:val="323130"/>
          <w:sz w:val="4.3mm"/>
          <w:szCs w:val="4.3mm"/>
          <w:rFonts w:ascii="Segoe UI" w:cs="Segoe UI" w:eastAsia="Segoe UI" w:hAnsi="Segoe UI"/>
        </w:rPr>
        <w:br/>
        <w:t xml:space="preserve">La subred motivó el desistimiento en razón a su negativa de suministrar el documento de aprobación del anteproyecto arquitectónico, en concordancia con las exigencias de la Oficina Jurídica de la corrida urbana número cuatro. La subred suministró este documento de aprobación del anteproyecto con fecha posterior.</w:t>
      </w:r>
      <w:r>
        <w:rPr>
          <w:color w:val="323130"/>
          <w:sz w:val="4.3mm"/>
          <w:szCs w:val="4.3mm"/>
          <w:rFonts w:ascii="Segoe UI" w:cs="Segoe UI" w:eastAsia="Segoe UI" w:hAnsi="Segoe UI"/>
        </w:rPr>
        <w:br/>
        <w:t xml:space="preserve">A la fecha de la resolución de desistimiento, es decir, una vez la interventoria de la sub red, se enteraron del desistimiento. Me disculpan la manera dada, ahí sí corrieron a subsanar lo que para ellos no había, necesidad de subsanar. La sub red motivó el desistimiento en razón a su negativa de subministrar el documento de aprobación del programa médico arquitectónico.</w:t>
      </w:r>
      <w:r>
        <w:rPr>
          <w:color w:val="323130"/>
          <w:sz w:val="4.3mm"/>
          <w:szCs w:val="4.3mm"/>
          <w:rFonts w:ascii="Segoe UI" w:cs="Segoe UI" w:eastAsia="Segoe UI" w:hAnsi="Segoe UI"/>
        </w:rPr>
        <w:br/>
        <w:t xml:space="preserve">En concordancia con las exigencias de la Oficina Jurídica de la Juridica urbana número cuatro, la, su red suministró este documento de aprobación del programa médico arquitectónico con fecha posterior a la fecha de la resolución de desistimiento.</w:t>
      </w:r>
      <w:r>
        <w:rPr>
          <w:color w:val="323130"/>
          <w:sz w:val="4.3mm"/>
          <w:szCs w:val="4.3mm"/>
          <w:rFonts w:ascii="Segoe UI" w:cs="Segoe UI" w:eastAsia="Segoe UI" w:hAnsi="Segoe UI"/>
        </w:rPr>
        <w:br/>
        <w:t xml:space="preserve">Hasta ahí el hecho número 7.</w:t>
      </w:r>
      <w:r>
        <w:rPr>
          <w:color w:val="323130"/>
          <w:sz w:val="4.3mm"/>
          <w:szCs w:val="4.3mm"/>
          <w:rFonts w:ascii="Segoe UI" w:cs="Segoe UI" w:eastAsia="Segoe UI" w:hAnsi="Segoe UI"/>
        </w:rPr>
        <w:br/>
        <w:t xml:space="preserve">Hecho número 8.</w:t>
      </w:r>
      <w:r>
        <w:rPr>
          <w:color w:val="323130"/>
          <w:sz w:val="4.3mm"/>
          <w:szCs w:val="4.3mm"/>
          <w:rFonts w:ascii="Segoe UI" w:cs="Segoe UI" w:eastAsia="Segoe UI" w:hAnsi="Segoe UI"/>
        </w:rPr>
        <w:br/>
        <w:t xml:space="preserve">La interventoria logia 3 asociados SAS en desarrollo del contrato de Interventoria 7187 del 2023, cuyo objeto es interventoria, técnica administrativa, jurídica, financiera y ambiental para la formulación y elaboración de los estudios y diseños para la ecuación ampliación construcción, demolición, reforzamiento, reordenamiento y dotación de la unidad de servicios.</w:t>
      </w:r>
      <w:r>
        <w:rPr>
          <w:color w:val="323130"/>
          <w:sz w:val="4.3mm"/>
          <w:szCs w:val="4.3mm"/>
          <w:rFonts w:ascii="Segoe UI" w:cs="Segoe UI" w:eastAsia="Segoe UI" w:hAnsi="Segoe UI"/>
        </w:rPr>
        <w:br/>
        <w:t xml:space="preserve">De salud marichuela con radicado.</w:t>
      </w:r>
      <w:r>
        <w:rPr>
          <w:color w:val="323130"/>
          <w:sz w:val="4.3mm"/>
          <w:szCs w:val="4.3mm"/>
          <w:rFonts w:ascii="Segoe UI" w:cs="Segoe UI" w:eastAsia="Segoe UI" w:hAnsi="Segoe UI"/>
        </w:rPr>
        <w:br/>
        <w:t xml:space="preserve">06308 rayados del día 15/04/2025 notificando el informe de presunto incumplimiento al contrato número 7186 del 2023, el cual se adjunta al presente informe. Dicho informe concluye en el Numeral 7 lo siguiente, comillas.</w:t>
      </w:r>
      <w:r>
        <w:rPr>
          <w:color w:val="323130"/>
          <w:sz w:val="4.3mm"/>
          <w:szCs w:val="4.3mm"/>
          <w:rFonts w:ascii="Segoe UI" w:cs="Segoe UI" w:eastAsia="Segoe UI" w:hAnsi="Segoe UI"/>
        </w:rPr>
        <w:br/>
        <w:t xml:space="preserve">Dados los argumentos expuestos y la trazabilidad que sustenta el posible incumplimiento total del contrato de obra del presente documento.</w:t>
      </w:r>
      <w:r>
        <w:rPr>
          <w:color w:val="323130"/>
          <w:sz w:val="4.3mm"/>
          <w:szCs w:val="4.3mm"/>
          <w:rFonts w:ascii="Segoe UI" w:cs="Segoe UI" w:eastAsia="Segoe UI" w:hAnsi="Segoe UI"/>
        </w:rPr>
        <w:br/>
        <w:t xml:space="preserve">Esta interventoria notifica formalmente a la entidad contratante contratista consultoría, la aseguradora garante del contrato que es necesario dar apertura al posible incumplimiento de consultoría, de tal modo que conforme su competencia se deje a consideración de la entidad.</w:t>
      </w:r>
      <w:r>
        <w:rPr>
          <w:color w:val="323130"/>
          <w:sz w:val="4.3mm"/>
          <w:szCs w:val="4.3mm"/>
          <w:rFonts w:ascii="Segoe UI" w:cs="Segoe UI" w:eastAsia="Segoe UI" w:hAnsi="Segoe UI"/>
        </w:rPr>
        <w:br/>
        <w:t xml:space="preserve">Adelante el proceso sancionatorio con el cual se busca declarar el posible incumplimiento de acuerdo a la cláusula décima segunda penal pecuniaria, el contratista se obliga a pagar a la su red una suma equivalente al 10% del valor total del contrato a título de indemnización por los perjuicios que ocasionen, en caso de incumplimiento de sus compromisos, previo agotamiento.</w:t>
      </w:r>
      <w:r>
        <w:rPr>
          <w:color w:val="323130"/>
          <w:sz w:val="4.3mm"/>
          <w:szCs w:val="4.3mm"/>
          <w:rFonts w:ascii="Segoe UI" w:cs="Segoe UI" w:eastAsia="Segoe UI" w:hAnsi="Segoe UI"/>
        </w:rPr>
        <w:br/>
        <w:t xml:space="preserve">De los trámites necesarios que garantice al contratista su derecho a su defensa y contradicción. El valor de la cláusula penal pecuniaria ingresará a la cuenta que señale la sur, sur o en su defecto, autorizará con la firma del contrato que la sur red sur ese lo descuente directamente.</w:t>
      </w:r>
      <w:r>
        <w:rPr>
          <w:color w:val="323130"/>
          <w:sz w:val="4.3mm"/>
          <w:szCs w:val="4.3mm"/>
          <w:rFonts w:ascii="Segoe UI" w:cs="Segoe UI" w:eastAsia="Segoe UI" w:hAnsi="Segoe UI"/>
        </w:rPr>
        <w:br/>
        <w:t xml:space="preserve">De los desembolsos que no se hayan girado al contratista.</w:t>
      </w:r>
      <w:r>
        <w:rPr>
          <w:color w:val="323130"/>
          <w:sz w:val="4.3mm"/>
          <w:szCs w:val="4.3mm"/>
          <w:rFonts w:ascii="Segoe UI" w:cs="Segoe UI" w:eastAsia="Segoe UI" w:hAnsi="Segoe UI"/>
        </w:rPr>
        <w:br/>
        <w:t xml:space="preserve">Una vez solicitado el informe final del contrato, teniendo en cuenta que la fecha de terminación fue el 14 de marzo, la interventoria Raílica, con radicado 0070722, con fecha del 30/04/2025, el cual concluye.</w:t>
      </w:r>
      <w:r>
        <w:rPr>
          <w:color w:val="323130"/>
          <w:sz w:val="4.3mm"/>
          <w:szCs w:val="4.3mm"/>
          <w:rFonts w:ascii="Segoe UI" w:cs="Segoe UI" w:eastAsia="Segoe UI" w:hAnsi="Segoe UI"/>
        </w:rPr>
        <w:br/>
        <w:t xml:space="preserve">Comentarios.</w:t>
      </w:r>
      <w:r>
        <w:rPr>
          <w:color w:val="323130"/>
          <w:sz w:val="4.3mm"/>
          <w:szCs w:val="4.3mm"/>
          <w:rFonts w:ascii="Segoe UI" w:cs="Segoe UI" w:eastAsia="Segoe UI" w:hAnsi="Segoe UI"/>
        </w:rPr>
        <w:br/>
        <w:t xml:space="preserve">No es procedente afirmar que, dados los argumentos expuestos y la trazabilidad que sustenta el posible incumplimiento total del contrato de obra, el presente documento en razón a una vez más se evidencian las imprecisiones de la interventoria el contrato en cuestión. Se trata de un contrato de consultoría y no de un contrato de obra.</w:t>
      </w:r>
      <w:r>
        <w:rPr>
          <w:color w:val="323130"/>
          <w:sz w:val="4.3mm"/>
          <w:szCs w:val="4.3mm"/>
          <w:rFonts w:ascii="Segoe UI" w:cs="Segoe UI" w:eastAsia="Segoe UI" w:hAnsi="Segoe UI"/>
        </w:rPr>
        <w:br/>
        <w:t xml:space="preserve">El contenido del mismo informe de la Interventoria demuestra que, en criterio de la misma interventoria, del avance del contrato de consultoría es del 60.75%.</w:t>
      </w:r>
      <w:r>
        <w:rPr>
          <w:color w:val="323130"/>
          <w:sz w:val="4.3mm"/>
          <w:szCs w:val="4.3mm"/>
          <w:rFonts w:ascii="Segoe UI" w:cs="Segoe UI" w:eastAsia="Segoe UI" w:hAnsi="Segoe UI"/>
        </w:rPr>
        <w:br/>
        <w:t xml:space="preserve">Por lo que es improcedente hablar de incumplimiento total.</w:t>
      </w:r>
      <w:r>
        <w:rPr>
          <w:color w:val="323130"/>
          <w:sz w:val="4.3mm"/>
          <w:szCs w:val="4.3mm"/>
          <w:rFonts w:ascii="Segoe UI" w:cs="Segoe UI" w:eastAsia="Segoe UI" w:hAnsi="Segoe UI"/>
        </w:rPr>
        <w:br/>
        <w:t xml:space="preserve">Además, de conformidad con nuestra exposición, el avance del contrato de consultoría es de, al menos el 86.58%.</w:t>
      </w:r>
      <w:r>
        <w:rPr>
          <w:color w:val="323130"/>
          <w:sz w:val="4.3mm"/>
          <w:szCs w:val="4.3mm"/>
          <w:rFonts w:ascii="Segoe UI" w:cs="Segoe UI" w:eastAsia="Segoe UI" w:hAnsi="Segoe UI"/>
        </w:rPr>
        <w:br/>
        <w:t xml:space="preserve">Hay que revisar entonces la procedencia jurídica de la aplicación de la cláusula decimasegunda del contrato.</w:t>
      </w:r>
      <w:r>
        <w:rPr>
          <w:color w:val="323130"/>
          <w:sz w:val="4.3mm"/>
          <w:szCs w:val="4.3mm"/>
          <w:rFonts w:ascii="Segoe UI" w:cs="Segoe UI" w:eastAsia="Segoe UI" w:hAnsi="Segoe UI"/>
        </w:rPr>
        <w:br/>
        <w:t xml:space="preserve">Para lo cual el doctor.</w:t>
      </w:r>
      <w:r>
        <w:rPr>
          <w:color w:val="323130"/>
          <w:sz w:val="4.3mm"/>
          <w:szCs w:val="4.3mm"/>
          <w:rFonts w:ascii="Segoe UI" w:cs="Segoe UI" w:eastAsia="Segoe UI" w:hAnsi="Segoe UI"/>
        </w:rPr>
        <w:br/>
        <w:t xml:space="preserve">Jose.</w:t>
      </w:r>
      <w:r>
        <w:rPr>
          <w:color w:val="323130"/>
          <w:sz w:val="4.3mm"/>
          <w:szCs w:val="4.3mm"/>
          <w:rFonts w:ascii="Segoe UI" w:cs="Segoe UI" w:eastAsia="Segoe UI" w:hAnsi="Segoe UI"/>
        </w:rPr>
        <w:br/>
        <w:t xml:space="preserve">Suarez en el momento de uso de la palabra. ¿Se referirá al respecto?</w:t>
      </w:r>
      <w:r>
        <w:rPr>
          <w:color w:val="323130"/>
          <w:sz w:val="4.3mm"/>
          <w:szCs w:val="4.3mm"/>
          <w:rFonts w:ascii="Segoe UI" w:cs="Segoe UI" w:eastAsia="Segoe UI" w:hAnsi="Segoe UI"/>
        </w:rPr>
        <w:br/>
        <w:t xml:space="preserve">Hecho noveno.</w:t>
      </w:r>
      <w:r>
        <w:rPr>
          <w:color w:val="323130"/>
          <w:sz w:val="4.3mm"/>
          <w:szCs w:val="4.3mm"/>
          <w:rFonts w:ascii="Segoe UI" w:cs="Segoe UI" w:eastAsia="Segoe UI" w:hAnsi="Segoe UI"/>
        </w:rPr>
        <w:br/>
        <w:t xml:space="preserve">De conformidad con las actuaciones yo yo transcribí exactamente el hecho, entonces aquí según aquí. Estaban citando Diana que iban a escribir algún texto, pero hasta ahí, concluye el hecho.</w:t>
      </w:r>
      <w:r>
        <w:rPr>
          <w:color w:val="323130"/>
          <w:sz w:val="4.3mm"/>
          <w:szCs w:val="4.3mm"/>
          <w:rFonts w:ascii="Segoe UI" w:cs="Segoe UI" w:eastAsia="Segoe UI" w:hAnsi="Segoe UI"/>
        </w:rPr>
        <w:br/>
        <w:t xml:space="preserve">Octavo. Entonces se resolvió lo que se pudo entender, si ustedes leen el último párrafo del hecho octavo.</w:t>
      </w:r>
      <w:r>
        <w:rPr>
          <w:color w:val="323130"/>
          <w:sz w:val="4.3mm"/>
          <w:szCs w:val="4.3mm"/>
          <w:rFonts w:ascii="Segoe UI" w:cs="Segoe UI" w:eastAsia="Segoe UI" w:hAnsi="Segoe UI"/>
        </w:rPr>
        <w:br/>
        <w:t xml:space="preserve">Se concluye 2 puntos. Debía hacer un 2 puntos y se concluye algo, pero ahí queda uno en volandas.</w:t>
      </w:r>
      <w:r>
        <w:rPr>
          <w:color w:val="323130"/>
          <w:sz w:val="4.3mm"/>
          <w:szCs w:val="4.3mm"/>
          <w:rFonts w:ascii="Segoe UI" w:cs="Segoe UI" w:eastAsia="Segoe UI" w:hAnsi="Segoe UI"/>
        </w:rPr>
        <w:br/>
        <w:t xml:space="preserve">Entonces respondimos lo que podemos responder de del texto que se puede interpretar del hecho octavo.</w:t>
      </w:r>
      <w:r>
        <w:rPr>
          <w:color w:val="323130"/>
          <w:sz w:val="4.3mm"/>
          <w:szCs w:val="4.3mm"/>
          <w:rFonts w:ascii="Segoe UI" w:cs="Segoe UI" w:eastAsia="Segoe UI" w:hAnsi="Segoe UI"/>
        </w:rPr>
        <w:br/>
        <w:t xml:space="preserve">Hecho novel.</w:t>
      </w:r>
      <w:r>
        <w:rPr>
          <w:color w:val="323130"/>
          <w:sz w:val="4.3mm"/>
          <w:szCs w:val="4.3mm"/>
          <w:rFonts w:ascii="Segoe UI" w:cs="Segoe UI" w:eastAsia="Segoe UI" w:hAnsi="Segoe UI"/>
        </w:rPr>
        <w:br/>
        <w:t xml:space="preserve">De conformidad con las actuaciones realizadas.</w:t>
      </w:r>
      <w:r>
        <w:rPr>
          <w:color w:val="323130"/>
          <w:sz w:val="4.3mm"/>
          <w:szCs w:val="4.3mm"/>
          <w:rFonts w:ascii="Segoe UI" w:cs="Segoe UI" w:eastAsia="Segoe UI" w:hAnsi="Segoe UI"/>
        </w:rPr>
        <w:br/>
        <w:t xml:space="preserve">En la en, en la en marco de la ejecución del contrato, la subde integrada de servicios surense a través de la supervisión y apoyo a la supervisión presentan la siguiente relación de trazabilidad documental, en cuál se generó el seguimiento y los antecedentes que dieron lugar a la determinación de las actuaciones como institución.</w:t>
      </w:r>
      <w:r>
        <w:rPr>
          <w:color w:val="323130"/>
          <w:sz w:val="4.3mm"/>
          <w:szCs w:val="4.3mm"/>
          <w:rFonts w:ascii="Segoe UI" w:cs="Segoe UI" w:eastAsia="Segoe UI" w:hAnsi="Segoe UI"/>
        </w:rPr>
        <w:br/>
        <w:t xml:space="preserve">Y entonces hay una lista en donde está un número consecutivo, la fecha de producción, la descripción y la observación respecto al documento, entonces comentemos lo siguiente, el 09/02/2024.</w:t>
      </w:r>
      <w:r>
        <w:rPr>
          <w:color w:val="323130"/>
          <w:sz w:val="4.3mm"/>
          <w:szCs w:val="4.3mm"/>
          <w:rFonts w:ascii="Segoe UI" w:cs="Segoe UI" w:eastAsia="Segoe UI" w:hAnsi="Segoe UI"/>
        </w:rPr>
        <w:br/>
        <w:t xml:space="preserve">Correo de la unión temporal analogía por medio del presente correo, hacemos envío del oficio 0211 entrega las obras de vida faltantes para el equipo mínimo requerido del contrato de la referencia, dando alcance al oficio anterior. Cero 2 días.</w:t>
      </w:r>
      <w:r>
        <w:rPr>
          <w:color w:val="323130"/>
          <w:sz w:val="4.3mm"/>
          <w:szCs w:val="4.3mm"/>
          <w:rFonts w:ascii="Segoe UI" w:cs="Segoe UI" w:eastAsia="Segoe UI" w:hAnsi="Segoe UI"/>
        </w:rPr>
        <w:br/>
        <w:t xml:space="preserve">Ya y así, la subred genera este listado de comunicaciones y de trazabilidad documental.</w:t>
      </w:r>
      <w:r>
        <w:rPr>
          <w:color w:val="323130"/>
          <w:sz w:val="4.3mm"/>
          <w:szCs w:val="4.3mm"/>
          <w:rFonts w:ascii="Segoe UI" w:cs="Segoe UI" w:eastAsia="Segoe UI" w:hAnsi="Segoe UI"/>
        </w:rPr>
        <w:br/>
        <w:t xml:space="preserve">Que.</w:t>
      </w:r>
      <w:r>
        <w:rPr>
          <w:color w:val="323130"/>
          <w:sz w:val="4.3mm"/>
          <w:szCs w:val="4.3mm"/>
          <w:rFonts w:ascii="Segoe UI" w:cs="Segoe UI" w:eastAsia="Segoe UI" w:hAnsi="Segoe UI"/>
        </w:rPr>
        <w:br/>
        <w:t xml:space="preserve">Viene la 0:02, la 0:03, la 0:04, la 0:05.</w:t>
      </w:r>
      <w:r>
        <w:rPr>
          <w:color w:val="323130"/>
          <w:sz w:val="4.3mm"/>
          <w:szCs w:val="4.3mm"/>
          <w:rFonts w:ascii="Segoe UI" w:cs="Segoe UI" w:eastAsia="Segoe UI" w:hAnsi="Segoe UI"/>
        </w:rPr>
        <w:br/>
        <w:t xml:space="preserve">El comentario es que este cuadro sigue hasta.</w:t>
      </w:r>
      <w:r>
        <w:rPr>
          <w:color w:val="323130"/>
          <w:sz w:val="4.3mm"/>
          <w:szCs w:val="4.3mm"/>
          <w:rFonts w:ascii="Segoe UI" w:cs="Segoe UI" w:eastAsia="Segoe UI" w:hAnsi="Segoe UI"/>
        </w:rPr>
        <w:br/>
        <w:t xml:space="preserve">La comunicación 109 documentos de correspondencia. Si ustedes me permiten voy AA exponer la situación y voy a irme hasta el numeral 109.</w:t>
      </w:r>
      <w:r>
        <w:rPr>
          <w:color w:val="323130"/>
          <w:sz w:val="4.3mm"/>
          <w:szCs w:val="4.3mm"/>
          <w:rFonts w:ascii="Segoe UI" w:cs="Segoe UI" w:eastAsia="Segoe UI" w:hAnsi="Segoe UI"/>
        </w:rPr>
        <w:br/>
        <w:t xml:space="preserve">Que cita 109. No me da 109 109 de las comunicaciones, no sé si sea procedente, que que nos demos la tarea de leer uno a uno la correspondencia o simplemente vamos a la respuesta.</w:t>
      </w:r>
      <w:r>
        <w:rPr>
          <w:color w:val="323130"/>
          <w:sz w:val="4.3mm"/>
          <w:szCs w:val="4.3mm"/>
          <w:rFonts w:ascii="Segoe UI" w:cs="Segoe UI" w:eastAsia="Segoe UI" w:hAnsi="Segoe UI"/>
        </w:rPr>
        <w:br/>
        <w:t xml:space="preserve">Doctora, doctora YYY, doctor José, por favor, me orientan si es necesario leer las 1:09 comunicaciones o vamos directamente a la respuesta que uno en espera de su respuesta,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1:20:10</w:t>
      </w:r>
      <w:r>
        <w:rPr>
          <w:color w:val="323130"/>
          <w:sz w:val="4.3mm"/>
          <w:szCs w:val="4.3mm"/>
          <w:rFonts w:ascii="Segoe UI" w:cs="Segoe UI" w:eastAsia="Segoe UI" w:hAnsi="Segoe UI"/>
        </w:rPr>
        <w:br/>
        <w:t xml:space="preserve">Don Óscar, como usted considere que queda de la mejor manera la sustentación técnica que usted nos está ayudando a realizar el día de hoy.</w:t>
      </w:r>
      <w:r>
        <w:rPr>
          <w:color w:val="323130"/>
          <w:sz w:val="4.3mm"/>
          <w:szCs w:val="4.3mm"/>
          <w:rFonts w:ascii="Segoe UI" w:cs="Segoe UI" w:eastAsia="Segoe UI" w:hAnsi="Segoe UI"/>
        </w:rPr>
        <w:br/>
        <w:t xml:space="preserve">Si usted considera que leyendo las la, la conclusión es suficiente, estaría perfecto. Si, sin embargo, mi recomendación como apoderado de la unión temporal es que quede registro en estos audios del documento a partir o de los documentos a partir de los cuales usted al final hace una conclusión, sí.</w:t>
      </w:r>
      <w:r>
        <w:rPr>
          <w:color w:val="323130"/>
          <w:sz w:val="4.3mm"/>
          <w:szCs w:val="4.3mm"/>
          <w:rFonts w:ascii="Segoe UI" w:cs="Segoe UI" w:eastAsia="Segoe UI" w:hAnsi="Segoe UI"/>
        </w:rPr>
        <w:br/>
        <w:t xml:space="preserve">Pero para efectos de la diligencia, lo que usted considere que es perfecto y que se entiende donde se extraen esas conclusiones, estaría perfecto también.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1:20:56</w:t>
      </w:r>
      <w:r>
        <w:rPr>
          <w:color w:val="323130"/>
          <w:sz w:val="4.3mm"/>
          <w:szCs w:val="4.3mm"/>
          <w:rFonts w:ascii="Segoe UI" w:cs="Segoe UI" w:eastAsia="Segoe UI" w:hAnsi="Segoe UI"/>
        </w:rPr>
        <w:br/>
        <w:t xml:space="preserve">¿No? Y adicionalmente, recuerden ustedes que se hizo la petición desde un comienzo, que los descargos y todo el sustento técnico y demás, pues nos lo envíen por escrito a al correo institucional.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1:21:17</w:t>
      </w:r>
      <w:r>
        <w:rPr>
          <w:color w:val="323130"/>
          <w:sz w:val="4.3mm"/>
          <w:szCs w:val="4.3mm"/>
          <w:rFonts w:ascii="Segoe UI" w:cs="Segoe UI" w:eastAsia="Segoe UI" w:hAnsi="Segoe UI"/>
        </w:rPr>
        <w:br/>
        <w:t xml:space="preserve">Sí, señora, ese compromiso lo cerraremos a través del correo del doctor José Suárez, la apoderado, quien definirá el momento de su envío, que tengo, que será al final de la audiencia, doctora.</w:t>
      </w:r>
      <w:r>
        <w:rPr>
          <w:color w:val="323130"/>
          <w:sz w:val="4.3mm"/>
          <w:szCs w:val="4.3mm"/>
          <w:rFonts w:ascii="Segoe UI" w:cs="Segoe UI" w:eastAsia="Segoe UI" w:hAnsi="Segoe UI"/>
        </w:rPr>
        <w:br/>
        <w:t xml:space="preserve">Gracias, entonces voy a voy a saltarme la lectura de las 1:09 correspondencia, creo que ya he ubicado a la audiencia.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1:24:19</w:t>
      </w:r>
      <w:r>
        <w:rPr>
          <w:color w:val="323130"/>
          <w:sz w:val="4.3mm"/>
          <w:szCs w:val="4.3mm"/>
          <w:rFonts w:ascii="Segoe UI" w:cs="Segoe UI" w:eastAsia="Segoe UI" w:hAnsi="Segoe UI"/>
        </w:rPr>
        <w:br/>
        <w:t xml:space="preserve">Perdón, no se escucha.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1:24:24</w:t>
      </w:r>
      <w:r>
        <w:rPr>
          <w:color w:val="323130"/>
          <w:sz w:val="4.3mm"/>
          <w:szCs w:val="4.3mm"/>
          <w:rFonts w:ascii="Segoe UI" w:cs="Segoe UI" w:eastAsia="Segoe UI" w:hAnsi="Segoe UI"/>
        </w:rPr>
        <w:br/>
        <w:t xml:space="preserve">Sí, yo yo tampoco. ¿Te estoy escuchando, señor Óscar?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1:24:24</w:t>
      </w:r>
      <w:r>
        <w:rPr>
          <w:color w:val="323130"/>
          <w:sz w:val="4.3mm"/>
          <w:szCs w:val="4.3mm"/>
          <w:rFonts w:ascii="Segoe UI" w:cs="Segoe UI" w:eastAsia="Segoe UI" w:hAnsi="Segoe UI"/>
        </w:rPr>
        <w:br/>
        <w:t xml:space="preserve">Y ingeniero.</w:t>
      </w:r>
      <w:r>
        <w:rPr>
          <w:color w:val="323130"/>
          <w:sz w:val="4.3mm"/>
          <w:szCs w:val="4.3mm"/>
          <w:rFonts w:ascii="Segoe UI" w:cs="Segoe UI" w:eastAsia="Segoe UI" w:hAnsi="Segoe UI"/>
        </w:rPr>
        <w:br/>
        <w:t xml:space="preserve">Usted suspendió la exposición, no se escucha.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1:24:29</w:t>
      </w:r>
      <w:r>
        <w:rPr>
          <w:color w:val="323130"/>
          <w:sz w:val="4.3mm"/>
          <w:szCs w:val="4.3mm"/>
          <w:rFonts w:ascii="Segoe UI" w:cs="Segoe UI" w:eastAsia="Segoe UI" w:hAnsi="Segoe UI"/>
        </w:rPr>
        <w:br/>
        <w:t xml:space="preserve">Doctor, no sé, no sé de qué hora estoy hablando, solo disculpen.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1:24:35</w:t>
      </w:r>
      <w:r>
        <w:rPr>
          <w:color w:val="323130"/>
          <w:sz w:val="4.3mm"/>
          <w:szCs w:val="4.3mm"/>
          <w:rFonts w:ascii="Segoe UI" w:cs="Segoe UI" w:eastAsia="Segoe UI" w:hAnsi="Segoe UI"/>
        </w:rPr>
        <w:br/>
        <w:t xml:space="preserve">Yo no le he escuchado nada, la verdad.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1:24:38</w:t>
      </w:r>
      <w:r>
        <w:rPr>
          <w:color w:val="323130"/>
          <w:sz w:val="4.3mm"/>
          <w:szCs w:val="4.3mm"/>
          <w:rFonts w:ascii="Segoe UI" w:cs="Segoe UI" w:eastAsia="Segoe UI" w:hAnsi="Segoe UI"/>
        </w:rPr>
        <w:br/>
        <w:t xml:space="preserve">Bueno entonces que a la chance entonces me devuelvo entonces y estábamos en el 8, en el hecho, Ay, Dios, Santo en el hecho, en el lecho noveno, en donde estábamos hablando de la trazabilidad documental que expone.</w:t>
      </w:r>
      <w:r>
        <w:rPr>
          <w:color w:val="323130"/>
          <w:sz w:val="4.3mm"/>
          <w:szCs w:val="4.3mm"/>
          <w:rFonts w:ascii="Segoe UI" w:cs="Segoe UI" w:eastAsia="Segoe UI" w:hAnsi="Segoe UI"/>
        </w:rPr>
        <w:br/>
        <w:t xml:space="preserve">La subred dentro de los cargos o dentro del documento del posible incumplimiento, a los cuales debemos referirnos de manera adecuada, este es un listado, como ya lo había dicho, de 109 comunicaciones, 109 documentos.</w:t>
      </w:r>
      <w:r>
        <w:rPr>
          <w:color w:val="323130"/>
          <w:sz w:val="4.3mm"/>
          <w:szCs w:val="4.3mm"/>
          <w:rFonts w:ascii="Segoe UI" w:cs="Segoe UI" w:eastAsia="Segoe UI" w:hAnsi="Segoe UI"/>
        </w:rPr>
        <w:br/>
        <w:t xml:space="preserve">Como ya lo escribí aquí, los 109 documentos están aquí, uno a uno. En el texto de la de las páginas hasta la página 29, página 30, del escrito de cargos por el posible incumplimiento, y pues considero innecesario leerlos.</w:t>
      </w:r>
      <w:r>
        <w:rPr>
          <w:color w:val="323130"/>
          <w:sz w:val="4.3mm"/>
          <w:szCs w:val="4.3mm"/>
          <w:rFonts w:ascii="Segoe UI" w:cs="Segoe UI" w:eastAsia="Segoe UI" w:hAnsi="Segoe UI"/>
        </w:rPr>
        <w:br/>
        <w:t xml:space="preserve">Uno a uno entonces, proceda inmediatamente a la respuesta.</w:t>
      </w:r>
      <w:r>
        <w:rPr>
          <w:color w:val="323130"/>
          <w:sz w:val="4.3mm"/>
          <w:szCs w:val="4.3mm"/>
          <w:rFonts w:ascii="Segoe UI" w:cs="Segoe UI" w:eastAsia="Segoe UI" w:hAnsi="Segoe UI"/>
        </w:rPr>
        <w:br/>
        <w:t xml:space="preserve">Comentario, este cuadro sigue hasta y lista 109 documentos de correspondencia. Respuesta. Me están oyendo, por favor.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1:25:58</w:t>
      </w:r>
      <w:r>
        <w:rPr>
          <w:color w:val="323130"/>
          <w:sz w:val="4.3mm"/>
          <w:szCs w:val="4.3mm"/>
          <w:rFonts w:ascii="Segoe UI" w:cs="Segoe UI" w:eastAsia="Segoe UI" w:hAnsi="Segoe UI"/>
        </w:rPr>
        <w:br/>
        <w:t xml:space="preserve">Sí, señor sí, sí, se está escuchando ahora.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1:25:59</w:t>
      </w:r>
      <w:r>
        <w:rPr>
          <w:color w:val="323130"/>
          <w:sz w:val="4.3mm"/>
          <w:szCs w:val="4.3mm"/>
          <w:rFonts w:ascii="Segoe UI" w:cs="Segoe UI" w:eastAsia="Segoe UI" w:hAnsi="Segoe UI"/>
        </w:rPr>
        <w:br/>
        <w:t xml:space="preserve">Gracias, gracias, qué pena, doctora, para realizar una contextualización integral del desarrollo del contrato de consultoría es necesario que además de la lista presentada en este informe, se tengan en cuenta todas y cada una de las comunicaciones generadas desde la Unión Temporal San Rafael.</w:t>
      </w:r>
      <w:r>
        <w:rPr>
          <w:color w:val="323130"/>
          <w:sz w:val="4.3mm"/>
          <w:szCs w:val="4.3mm"/>
          <w:rFonts w:ascii="Segoe UI" w:cs="Segoe UI" w:eastAsia="Segoe UI" w:hAnsi="Segoe UI"/>
        </w:rPr>
        <w:br/>
        <w:t xml:space="preserve">Algunas de las cuales se enuncian en el listado que se adjunta, el cual hace parte integral e indivisible de la presente respuesta o de los presentes descargos.</w:t>
      </w:r>
      <w:r>
        <w:rPr>
          <w:color w:val="323130"/>
          <w:sz w:val="4.3mm"/>
          <w:szCs w:val="4.3mm"/>
          <w:rFonts w:ascii="Segoe UI" w:cs="Segoe UI" w:eastAsia="Segoe UI" w:hAnsi="Segoe UI"/>
        </w:rPr>
        <w:br/>
        <w:t xml:space="preserve">¿Es alguna documentación? Es una lista similar a la que leíamos, producida por la subred, en donde la unión temporal se permite enunciar 226 comunicaciones cruzadas.</w:t>
      </w:r>
      <w:r>
        <w:rPr>
          <w:color w:val="323130"/>
          <w:sz w:val="4.3mm"/>
          <w:szCs w:val="4.3mm"/>
          <w:rFonts w:ascii="Segoe UI" w:cs="Segoe UI" w:eastAsia="Segoe UI" w:hAnsi="Segoe UI"/>
        </w:rPr>
        <w:br/>
        <w:t xml:space="preserve">Desde el correo de la unión temporal o radical físicamente.</w:t>
      </w:r>
      <w:r>
        <w:rPr>
          <w:color w:val="323130"/>
          <w:sz w:val="4.3mm"/>
          <w:szCs w:val="4.3mm"/>
          <w:rFonts w:ascii="Segoe UI" w:cs="Segoe UI" w:eastAsia="Segoe UI" w:hAnsi="Segoe UI"/>
        </w:rPr>
        <w:br/>
        <w:t xml:space="preserve">¿En dónde está la fecha? El remitente a dónde se enviaron el, de que cuál era el asunto YY un comentario respecto del objeto de la comunicación.</w:t>
      </w:r>
      <w:r>
        <w:rPr>
          <w:color w:val="323130"/>
          <w:sz w:val="4.3mm"/>
          <w:szCs w:val="4.3mm"/>
          <w:rFonts w:ascii="Segoe UI" w:cs="Segoe UI" w:eastAsia="Segoe UI" w:hAnsi="Segoe UI"/>
        </w:rPr>
        <w:br/>
        <w:t xml:space="preserve">¿Esos perdóneme esos ciento esos 200?</w:t>
      </w:r>
      <w:r>
        <w:rPr>
          <w:color w:val="323130"/>
          <w:sz w:val="4.3mm"/>
          <w:szCs w:val="4.3mm"/>
          <w:rFonts w:ascii="Segoe UI" w:cs="Segoe UI" w:eastAsia="Segoe UI" w:hAnsi="Segoe UI"/>
        </w:rPr>
        <w:br/>
        <w:t xml:space="preserve">20 documentos, 626 documentos.</w:t>
      </w:r>
      <w:r>
        <w:rPr>
          <w:color w:val="323130"/>
          <w:sz w:val="4.3mm"/>
          <w:szCs w:val="4.3mm"/>
          <w:rFonts w:ascii="Segoe UI" w:cs="Segoe UI" w:eastAsia="Segoe UI" w:hAnsi="Segoe UI"/>
        </w:rPr>
        <w:br/>
        <w:t xml:space="preserve">Listados en este desglose en esta tabla, pues son los que soportan en gran medida toda la exposición que hemos hecho nosotros de los descargos, entonces solicitamos que se incorporen a la respuesta en nosotros en la respuesta también estamos colocando cada uno de estos documentos.</w:t>
      </w:r>
      <w:r>
        <w:rPr>
          <w:color w:val="323130"/>
          <w:sz w:val="4.3mm"/>
          <w:szCs w:val="4.3mm"/>
          <w:rFonts w:ascii="Segoe UI" w:cs="Segoe UI" w:eastAsia="Segoe UI" w:hAnsi="Segoe UI"/>
        </w:rPr>
        <w:br/>
        <w:t xml:space="preserve">A disposición del lector mediante un drive, al igual que lo hizo la entidad cuando nos mandó los documentos que había aportado la interventoria y los documentos que había aportado a su red, al expediente de los cargos que dan lugar al posible incumplimiento.</w:t>
      </w:r>
      <w:r>
        <w:rPr>
          <w:color w:val="323130"/>
          <w:sz w:val="4.3mm"/>
          <w:szCs w:val="4.3mm"/>
          <w:rFonts w:ascii="Segoe UI" w:cs="Segoe UI" w:eastAsia="Segoe UI" w:hAnsi="Segoe UI"/>
        </w:rPr>
        <w:br/>
        <w:t xml:space="preserve">Hecho de.</w:t>
      </w:r>
      <w:r>
        <w:rPr>
          <w:color w:val="323130"/>
          <w:sz w:val="4.3mm"/>
          <w:szCs w:val="4.3mm"/>
          <w:rFonts w:ascii="Segoe UI" w:cs="Segoe UI" w:eastAsia="Segoe UI" w:hAnsi="Segoe UI"/>
        </w:rPr>
        <w:br/>
        <w:t xml:space="preserve">Una vez revisadas todas las solicitudes y comunicaciones dadas, se evidencia que se venció el plazo de ejecución, el cual tenía como fecha de terminación el día 14 de marzo, sin que se diera cumplimiento del objeto contractual y a la entrega de los productos finales.</w:t>
      </w:r>
      <w:r>
        <w:rPr>
          <w:color w:val="323130"/>
          <w:sz w:val="4.3mm"/>
          <w:szCs w:val="4.3mm"/>
          <w:rFonts w:ascii="Segoe UI" w:cs="Segoe UI" w:eastAsia="Segoe UI" w:hAnsi="Segoe UI"/>
        </w:rPr>
        <w:br/>
        <w:t xml:space="preserve">La fecha de terminación del contrato de comunidad con el realizado por el consultor, el cual se presenta en el documento que ya expusimos pasabilidad de las pensiones era el 14/03/2025, dentro del desarrollo del contrato se cumplió el objeto contractual y se hizo entrega de productos finales de consultoría.</w:t>
      </w:r>
      <w:r>
        <w:rPr>
          <w:color w:val="323130"/>
          <w:sz w:val="4.3mm"/>
          <w:szCs w:val="4.3mm"/>
          <w:rFonts w:ascii="Segoe UI" w:cs="Segoe UI" w:eastAsia="Segoe UI" w:hAnsi="Segoe UI"/>
        </w:rPr>
        <w:br/>
        <w:t xml:space="preserve">Como se ha expuesto, existen circunstancias ajenas a la Unión de por la San Rafael que han impedido el cierre definitivo de los informes finales de algunos de los denominados entregables.</w:t>
      </w:r>
      <w:r>
        <w:rPr>
          <w:color w:val="323130"/>
          <w:sz w:val="4.3mm"/>
          <w:szCs w:val="4.3mm"/>
          <w:rFonts w:ascii="Segoe UI" w:cs="Segoe UI" w:eastAsia="Segoe UI" w:hAnsi="Segoe UI"/>
        </w:rPr>
        <w:br/>
        <w:t xml:space="preserve">Aquí la entidad está afirmando que no se cumplió con con el objeto contractual y con la entrega de los productos finales. Nosotros sí entregamos productos finales, nosotros sí cumplimos con el objeto contractual.</w:t>
      </w:r>
      <w:r>
        <w:rPr>
          <w:color w:val="323130"/>
          <w:sz w:val="4.3mm"/>
          <w:szCs w:val="4.3mm"/>
          <w:rFonts w:ascii="Segoe UI" w:cs="Segoe UI" w:eastAsia="Segoe UI" w:hAnsi="Segoe UI"/>
        </w:rPr>
        <w:br/>
        <w:t xml:space="preserve">Y lo que no pudimos cumplir existen circunstancias ajenas al orden temporal que impidieron.</w:t>
      </w:r>
      <w:r>
        <w:rPr>
          <w:color w:val="323130"/>
          <w:sz w:val="4.3mm"/>
          <w:szCs w:val="4.3mm"/>
          <w:rFonts w:ascii="Segoe UI" w:cs="Segoe UI" w:eastAsia="Segoe UI" w:hAnsi="Segoe UI"/>
        </w:rPr>
        <w:br/>
        <w:t xml:space="preserve">Hacer el cierre definitivo de los informes finales de algunos de los denominados entregables. No de todos.</w:t>
      </w:r>
      <w:r>
        <w:rPr>
          <w:color w:val="323130"/>
          <w:sz w:val="4.3mm"/>
          <w:szCs w:val="4.3mm"/>
          <w:rFonts w:ascii="Segoe UI" w:cs="Segoe UI" w:eastAsia="Segoe UI" w:hAnsi="Segoe UI"/>
        </w:rPr>
        <w:br/>
        <w:t xml:space="preserve">Hecho decimoprimero.</w:t>
      </w:r>
      <w:r>
        <w:rPr>
          <w:color w:val="323130"/>
          <w:sz w:val="4.3mm"/>
          <w:szCs w:val="4.3mm"/>
          <w:rFonts w:ascii="Segoe UI" w:cs="Segoe UI" w:eastAsia="Segoe UI" w:hAnsi="Segoe UI"/>
        </w:rPr>
        <w:br/>
        <w:t xml:space="preserve">Es de suma importancia poner en conocimiento la relación de pagos a consultoría entregables avalados por interventoria y su red integrada de servicios de salud sur anexo técnico pago cero uno.</w:t>
      </w:r>
      <w:r>
        <w:rPr>
          <w:color w:val="323130"/>
          <w:sz w:val="4.3mm"/>
          <w:szCs w:val="4.3mm"/>
          <w:rFonts w:ascii="Segoe UI" w:cs="Segoe UI" w:eastAsia="Segoe UI" w:hAnsi="Segoe UI"/>
        </w:rPr>
        <w:br/>
        <w:t xml:space="preserve">Es una transcripción de los hechos.</w:t>
      </w:r>
      <w:r>
        <w:rPr>
          <w:color w:val="323130"/>
          <w:sz w:val="4.3mm"/>
          <w:szCs w:val="4.3mm"/>
          <w:rFonts w:ascii="Segoe UI" w:cs="Segoe UI" w:eastAsia="Segoe UI" w:hAnsi="Segoe UI"/>
        </w:rPr>
        <w:br/>
        <w:t xml:space="preserve">El pago cero uno es el Acta cero uno del primero de abril del del del 01/04/30 y 01/05/2024. Elaboración de estudios y diseño de la ecuación e implementación demolición, reforzamiento, recoordenamiento dotación y aditamiento de los servicios de consulta, una externa de la unidad de servicios de salud.</w:t>
      </w:r>
      <w:r>
        <w:rPr>
          <w:color w:val="323130"/>
          <w:sz w:val="4.3mm"/>
          <w:szCs w:val="4.3mm"/>
          <w:rFonts w:ascii="Segoe UI" w:cs="Segoe UI" w:eastAsia="Segoe UI" w:hAnsi="Segoe UI"/>
        </w:rPr>
        <w:br/>
        <w:t xml:space="preserve">Entonces, el plan de gestión social, el informe de diagnóstico, inventario y plan de demolición y el levantamiento topográfico con unos precios específicos del 1% y del punto 2%.</w:t>
      </w:r>
      <w:r>
        <w:rPr>
          <w:color w:val="323130"/>
          <w:sz w:val="4.3mm"/>
          <w:szCs w:val="4.3mm"/>
          <w:rFonts w:ascii="Segoe UI" w:cs="Segoe UI" w:eastAsia="Segoe UI" w:hAnsi="Segoe UI"/>
        </w:rPr>
        <w:br/>
        <w:t xml:space="preserve">¿Se pagan entonces en la primera acta?</w:t>
      </w:r>
      <w:r>
        <w:rPr>
          <w:color w:val="323130"/>
          <w:sz w:val="4.3mm"/>
          <w:szCs w:val="4.3mm"/>
          <w:rFonts w:ascii="Segoe UI" w:cs="Segoe UI" w:eastAsia="Segoe UI" w:hAnsi="Segoe UI"/>
        </w:rPr>
        <w:br/>
        <w:t xml:space="preserve">Estos 2 productos, más el estudio de suelos y la caracterización Geotécnica por 1 * 1 porcentaje del 30%.</w:t>
      </w:r>
      <w:r>
        <w:rPr>
          <w:color w:val="323130"/>
          <w:sz w:val="4.3mm"/>
          <w:szCs w:val="4.3mm"/>
          <w:rFonts w:ascii="Segoe UI" w:cs="Segoe UI" w:eastAsia="Segoe UI" w:hAnsi="Segoe UI"/>
        </w:rPr>
        <w:br/>
        <w:t xml:space="preserve">No es que estoy leyendo mal porque es que el el el, el, el cuadro lo hace a uno. Equivocarlo en su lectura, repito el plan de gestión social tiene un peso del 1%, el informe de diagnóstico inventario del plan social tiene un peso del punto 20%, el levantamiento topográfico.</w:t>
      </w:r>
      <w:r>
        <w:rPr>
          <w:color w:val="323130"/>
          <w:sz w:val="4.3mm"/>
          <w:szCs w:val="4.3mm"/>
          <w:rFonts w:ascii="Segoe UI" w:cs="Segoe UI" w:eastAsia="Segoe UI" w:hAnsi="Segoe UI"/>
        </w:rPr>
        <w:br/>
        <w:t xml:space="preserve">Es el que tiene un peso del 30% del punto 3% y el estudio de suelos y caracterización técnica es el que tiene un peso del 2%.</w:t>
      </w:r>
      <w:r>
        <w:rPr>
          <w:color w:val="323130"/>
          <w:sz w:val="4.3mm"/>
          <w:szCs w:val="4.3mm"/>
          <w:rFonts w:ascii="Segoe UI" w:cs="Segoe UI" w:eastAsia="Segoe UI" w:hAnsi="Segoe UI"/>
        </w:rPr>
        <w:br/>
        <w:t xml:space="preserve">De esta manera.</w:t>
      </w:r>
      <w:r>
        <w:rPr>
          <w:color w:val="323130"/>
          <w:sz w:val="4.3mm"/>
          <w:szCs w:val="4.3mm"/>
          <w:rFonts w:ascii="Segoe UI" w:cs="Segoe UI" w:eastAsia="Segoe UI" w:hAnsi="Segoe UI"/>
        </w:rPr>
        <w:br/>
        <w:t xml:space="preserve">El uno más el punto 2, más el punto 3 más el 2, dan a un pago con el Corte número uno de 23000000 cero 64400 pesos con 67 centavos.</w:t>
      </w:r>
      <w:r>
        <w:rPr>
          <w:color w:val="323130"/>
          <w:sz w:val="4.3mm"/>
          <w:szCs w:val="4.3mm"/>
          <w:rFonts w:ascii="Segoe UI" w:cs="Segoe UI" w:eastAsia="Segoe UI" w:hAnsi="Segoe UI"/>
        </w:rPr>
        <w:br/>
        <w:t xml:space="preserve">Pagando el ciento por ciento de estas actividades. De estas cuatro actividades.</w:t>
      </w:r>
      <w:r>
        <w:rPr>
          <w:color w:val="323130"/>
          <w:sz w:val="4.3mm"/>
          <w:szCs w:val="4.3mm"/>
          <w:rFonts w:ascii="Segoe UI" w:cs="Segoe UI" w:eastAsia="Segoe UI" w:hAnsi="Segoe UI"/>
        </w:rPr>
        <w:br/>
        <w:t xml:space="preserve">El pago número 2 es el Acta número 2 del primero de Julio al 31/07/2024 y paga el diseño arquitectónico. Este componente tiene un peso porcentual del 25% del valor total del contrato. No obstante, en esta cuenta se paga el 50% de dicho valor.</w:t>
      </w:r>
      <w:r>
        <w:rPr>
          <w:color w:val="323130"/>
          <w:sz w:val="4.3mm"/>
          <w:szCs w:val="4.3mm"/>
          <w:rFonts w:ascii="Segoe UI" w:cs="Segoe UI" w:eastAsia="Segoe UI" w:hAnsi="Segoe UI"/>
        </w:rPr>
        <w:br/>
        <w:t xml:space="preserve">Yo aquí respetuosamente, llamo la atención para que no se nos olvide este proceder de la entidad contratante, aquí en este Corte la entidad contratante.</w:t>
      </w:r>
      <w:r>
        <w:rPr>
          <w:color w:val="323130"/>
          <w:sz w:val="4.3mm"/>
          <w:szCs w:val="4.3mm"/>
          <w:rFonts w:ascii="Segoe UI" w:cs="Segoe UI" w:eastAsia="Segoe UI" w:hAnsi="Segoe UI"/>
        </w:rPr>
        <w:br/>
        <w:t xml:space="preserve">Como ya había revisado el programa arquitectónico, como ya había revisado el proyecto, el el anteproyecto arquitectónico.</w:t>
      </w:r>
      <w:r>
        <w:rPr>
          <w:color w:val="323130"/>
          <w:sz w:val="4.3mm"/>
          <w:szCs w:val="4.3mm"/>
          <w:rFonts w:ascii="Segoe UI" w:cs="Segoe UI" w:eastAsia="Segoe UI" w:hAnsi="Segoe UI"/>
        </w:rPr>
        <w:br/>
        <w:t xml:space="preserve">A pesar de que el ítem de pago es el diseño arquitectónico, ciento por ciento autoriza y paga el 50% de este entregable, es decir, me disculpan, pierde fuerza, pierde fuerza el argumento de que lo único que se paga es lo que esté terminado al 100%.</w:t>
      </w:r>
      <w:r>
        <w:rPr>
          <w:color w:val="323130"/>
          <w:sz w:val="4.3mm"/>
          <w:szCs w:val="4.3mm"/>
          <w:rFonts w:ascii="Segoe UI" w:cs="Segoe UI" w:eastAsia="Segoe UI" w:hAnsi="Segoe UI"/>
        </w:rPr>
        <w:br/>
        <w:t xml:space="preserve">Y paga 82000000 de pesos en el pago número 2.</w:t>
      </w:r>
      <w:r>
        <w:rPr>
          <w:color w:val="323130"/>
          <w:sz w:val="4.3mm"/>
          <w:szCs w:val="4.3mm"/>
          <w:rFonts w:ascii="Segoe UI" w:cs="Segoe UI" w:eastAsia="Segoe UI" w:hAnsi="Segoe UI"/>
        </w:rPr>
        <w:br/>
        <w:t xml:space="preserve">Para un total de 105000000 de pesos, que equivalen al 16% del contrato.</w:t>
      </w:r>
      <w:r>
        <w:rPr>
          <w:color w:val="323130"/>
          <w:sz w:val="4.3mm"/>
          <w:szCs w:val="4.3mm"/>
          <w:rFonts w:ascii="Segoe UI" w:cs="Segoe UI" w:eastAsia="Segoe UI" w:hAnsi="Segoe UI"/>
        </w:rPr>
        <w:br/>
        <w:t xml:space="preserve">Conclusiones financieras a la fecha se han pagado solamente el 16% del total del contrato de consultoría representado en los productos anteriormente enunciados 2 del componente arquitectónico se ha pagado a la fecha del 50% del mismo representado en el anteproyecto arquitectónico. Funcionalidad avalado por la interventoria.</w:t>
      </w:r>
      <w:r>
        <w:rPr>
          <w:color w:val="323130"/>
          <w:sz w:val="4.3mm"/>
          <w:szCs w:val="4.3mm"/>
          <w:rFonts w:ascii="Segoe UI" w:cs="Segoe UI" w:eastAsia="Segoe UI" w:hAnsi="Segoe UI"/>
        </w:rPr>
        <w:br/>
        <w:t xml:space="preserve">Y la sur red. Por tanto, el 50% restante debe pagarse una vez se imita la respectiva licencia de construcción por parte de la curaduría urbana y se realice la amortización de la arquitectura. Perdón, la armonización de la arquitectura con las demás ingenierías, acorde con el modelo bim.</w:t>
      </w:r>
      <w:r>
        <w:rPr>
          <w:color w:val="323130"/>
          <w:sz w:val="4.3mm"/>
          <w:szCs w:val="4.3mm"/>
          <w:rFonts w:ascii="Segoe UI" w:cs="Segoe UI" w:eastAsia="Segoe UI" w:hAnsi="Segoe UI"/>
        </w:rPr>
        <w:br/>
        <w:t xml:space="preserve">3. He de indicar que la licencia de corrupción también es revisado, evaluado y aprobado el componente estructural del proyecto.</w:t>
      </w:r>
      <w:r>
        <w:rPr>
          <w:color w:val="323130"/>
          <w:sz w:val="4.3mm"/>
          <w:szCs w:val="4.3mm"/>
          <w:rFonts w:ascii="Segoe UI" w:cs="Segoe UI" w:eastAsia="Segoe UI" w:hAnsi="Segoe UI"/>
        </w:rPr>
        <w:br/>
        <w:t xml:space="preserve">Yo no sé si estas conclusiones son.</w:t>
      </w:r>
      <w:r>
        <w:rPr>
          <w:color w:val="323130"/>
          <w:sz w:val="4.3mm"/>
          <w:szCs w:val="4.3mm"/>
          <w:rFonts w:ascii="Segoe UI" w:cs="Segoe UI" w:eastAsia="Segoe UI" w:hAnsi="Segoe UI"/>
        </w:rPr>
        <w:br/>
        <w:t xml:space="preserve">¿De la subred o del informe Interventoria? ¿Sin embargo, nos permitimos comentar lo siguiente, respuesta, es cierto? A la fecha se ha pagado solamente el 16% del total del contrato de consultoría. También es cierto que el avance del contrato de consultoría es muy superior al 16%.</w:t>
      </w:r>
      <w:r>
        <w:rPr>
          <w:color w:val="323130"/>
          <w:sz w:val="4.3mm"/>
          <w:szCs w:val="4.3mm"/>
          <w:rFonts w:ascii="Segoe UI" w:cs="Segoe UI" w:eastAsia="Segoe UI" w:hAnsi="Segoe UI"/>
        </w:rPr>
        <w:br/>
        <w:t xml:space="preserve">Y así como la entidad tomó la determinación de pagar el 50% del componente de arquitectura a pesar de no estar terminado al 100%, como lo establece el contrato, la invitamos a que proceda de manera similar y pague el porcentaje real de avance de todos los componentes de consultoría.</w:t>
      </w:r>
      <w:r>
        <w:rPr>
          <w:color w:val="323130"/>
          <w:sz w:val="4.3mm"/>
          <w:szCs w:val="4.3mm"/>
          <w:rFonts w:ascii="Segoe UI" w:cs="Segoe UI" w:eastAsia="Segoe UI" w:hAnsi="Segoe UI"/>
        </w:rPr>
        <w:br/>
        <w:t xml:space="preserve">La interventoria reporta un avance del 60.75% el análisis expuesto en el presente informe por el contratista consultor indica que el avance de la consultoría es del 86.58% además, como se demuestra en la tabla siguiente, hay muchos componentes de la consultoría.</w:t>
      </w:r>
      <w:r>
        <w:rPr>
          <w:color w:val="323130"/>
          <w:sz w:val="4.3mm"/>
          <w:szCs w:val="4.3mm"/>
          <w:rFonts w:ascii="Segoe UI" w:cs="Segoe UI" w:eastAsia="Segoe UI" w:hAnsi="Segoe UI"/>
        </w:rPr>
        <w:br/>
        <w:t xml:space="preserve">Totalmente terminados y aquellos que no están terminados tienen circunstancias por fuera del alcance del contratista consultor, como son que aún no se cuenta con la licencia de construcción. Las razones de la no expedición de la licencia se han expuesto con claridad y son atribuibles a la interventoria y a la entidad contratante.</w:t>
      </w:r>
      <w:r>
        <w:rPr>
          <w:color w:val="323130"/>
          <w:sz w:val="4.3mm"/>
          <w:szCs w:val="4.3mm"/>
          <w:rFonts w:ascii="Segoe UI" w:cs="Segoe UI" w:eastAsia="Segoe UI" w:hAnsi="Segoe UI"/>
        </w:rPr>
        <w:br/>
        <w:t xml:space="preserve">Que el presupuesto general de la obra no está dentro del alcance del contrato y está siendo exigido por la interventoria en todos y cada uno de los capítulos de la consultoría es imposible para el contratista consultor cumplir con esta exigencia hasta tanto la entidad no vincule el presupuesto general de la obra.</w:t>
      </w:r>
      <w:r>
        <w:rPr>
          <w:color w:val="323130"/>
          <w:sz w:val="4.3mm"/>
          <w:szCs w:val="4.3mm"/>
          <w:rFonts w:ascii="Segoe UI" w:cs="Segoe UI" w:eastAsia="Segoe UI" w:hAnsi="Segoe UI"/>
        </w:rPr>
        <w:br/>
        <w:t xml:space="preserve">A su alcance en con su alcance y su valor dentro de los ítem entregables dentro de los 31 entregables.</w:t>
      </w:r>
      <w:r>
        <w:rPr>
          <w:color w:val="323130"/>
          <w:sz w:val="4.3mm"/>
          <w:szCs w:val="4.3mm"/>
          <w:rFonts w:ascii="Segoe UI" w:cs="Segoe UI" w:eastAsia="Segoe UI" w:hAnsi="Segoe UI"/>
        </w:rPr>
        <w:br/>
        <w:t xml:space="preserve">No está el presupuesto general de la obra y tampoco se estimó su costo de producción ni en los estudios previos realizados por la entidad.</w:t>
      </w:r>
      <w:r>
        <w:rPr>
          <w:color w:val="323130"/>
          <w:sz w:val="4.3mm"/>
          <w:szCs w:val="4.3mm"/>
          <w:rFonts w:ascii="Segoe UI" w:cs="Segoe UI" w:eastAsia="Segoe UI" w:hAnsi="Segoe UI"/>
        </w:rPr>
        <w:br/>
        <w:t xml:space="preserve">Contratante ni dentro del contrato suscrito entre las partes. Por tanto, mientras no se concerte su valor, el contratista consultor no tiene obligación de ejecutar esta actividad y no se le debe y no le debe ser exigible por parte de la interventoria como condición de recibir los entregables.</w:t>
      </w:r>
      <w:r>
        <w:rPr>
          <w:color w:val="323130"/>
          <w:sz w:val="4.3mm"/>
          <w:szCs w:val="4.3mm"/>
          <w:rFonts w:ascii="Segoe UI" w:cs="Segoe UI" w:eastAsia="Segoe UI" w:hAnsi="Segoe UI"/>
        </w:rPr>
        <w:br/>
        <w:t xml:space="preserve">Que están completos y terminados, lo único que les falta es el presupuesto.</w:t>
      </w:r>
      <w:r>
        <w:rPr>
          <w:color w:val="323130"/>
          <w:sz w:val="4.3mm"/>
          <w:szCs w:val="4.3mm"/>
          <w:rFonts w:ascii="Segoe UI" w:cs="Segoe UI" w:eastAsia="Segoe UI" w:hAnsi="Segoe UI"/>
        </w:rPr>
        <w:br/>
        <w:t xml:space="preserve">¿En esta tabla, entonces se ilustra lo que ya habíamos ilustrado, cómo están? En resumen, los 31 entregables que se listan como obligaciones contractuales. ¿Entonces, si ustedes revisan la actividad número uno, es una actividad terminada?</w:t>
      </w:r>
      <w:r>
        <w:rPr>
          <w:color w:val="323130"/>
          <w:sz w:val="4.3mm"/>
          <w:szCs w:val="4.3mm"/>
          <w:rFonts w:ascii="Segoe UI" w:cs="Segoe UI" w:eastAsia="Segoe UI" w:hAnsi="Segoe UI"/>
        </w:rPr>
        <w:br/>
        <w:t xml:space="preserve">Que no está aprobada, pero está terminada, entonces es susceptible de ser pagada, aún aún actuando de conformidad, como ya toda la entidad, se nos debe pagar el 86%, que es el avance real del contrato. Hoy entonces, aquí en esta tabla vemos que discúlpeme la voy a ampliar 1 segundo.</w:t>
      </w:r>
      <w:r>
        <w:rPr>
          <w:color w:val="323130"/>
          <w:sz w:val="4.3mm"/>
          <w:szCs w:val="4.3mm"/>
          <w:rFonts w:ascii="Segoe UI" w:cs="Segoe UI" w:eastAsia="Segoe UI" w:hAnsi="Segoe UI"/>
        </w:rPr>
        <w:br/>
        <w:t xml:space="preserve">El estudio de la situación urbanística ilegal es una actividad terminada, no aprobada por la Interventoria.</w:t>
      </w:r>
      <w:r>
        <w:rPr>
          <w:color w:val="323130"/>
          <w:sz w:val="4.3mm"/>
          <w:szCs w:val="4.3mm"/>
          <w:rFonts w:ascii="Segoe UI" w:cs="Segoe UI" w:eastAsia="Segoe UI" w:hAnsi="Segoe UI"/>
        </w:rPr>
        <w:br/>
        <w:t xml:space="preserve">En este caso voy a irme a la mesa técnico.</w:t>
      </w:r>
      <w:r>
        <w:rPr>
          <w:color w:val="323130"/>
          <w:sz w:val="4.3mm"/>
          <w:szCs w:val="4.3mm"/>
          <w:rFonts w:ascii="Segoe UI" w:cs="Segoe UI" w:eastAsia="Segoe UI" w:hAnsi="Segoe UI"/>
        </w:rPr>
        <w:br/>
        <w:t xml:space="preserve">Discúlpenme, un segundito, por favor, no me cuelgue 1 segundo por favor.</w:t>
      </w:r>
      <w:r>
        <w:rPr>
          <w:color w:val="323130"/>
          <w:sz w:val="4.3mm"/>
          <w:szCs w:val="4.3mm"/>
          <w:rFonts w:ascii="Segoe UI" w:cs="Segoe UI" w:eastAsia="Segoe UI" w:hAnsi="Segoe UI"/>
        </w:rPr>
        <w:br/>
        <w:t xml:space="preserve">Anexo técnico toca y el WhatsApp.</w:t>
      </w:r>
      <w:r>
        <w:rPr>
          <w:color w:val="323130"/>
          <w:sz w:val="4.3mm"/>
          <w:szCs w:val="4.3mm"/>
          <w:rFonts w:ascii="Segoe UI" w:cs="Segoe UI" w:eastAsia="Segoe UI" w:hAnsi="Segoe UI"/>
        </w:rPr>
        <w:br/>
        <w:t xml:space="preserve">Segundito por favor 1 segundo, por favor. Sí, dejar de compartir. Sí, sí es compartir. Por eso necesito que usted esté vinculado a mano para yo saber qué está pasando. Pero entonces pídalo y yo voy a pedir por aquí en altavoz que acepten su ingreso, espérate.</w:t>
      </w:r>
      <w:r>
        <w:rPr>
          <w:color w:val="323130"/>
          <w:sz w:val="4.3mm"/>
          <w:szCs w:val="4.3mm"/>
          <w:rFonts w:ascii="Segoe UI" w:cs="Segoe UI" w:eastAsia="Segoe UI" w:hAnsi="Segoe UI"/>
        </w:rPr>
        <w:br/>
        <w:t xml:space="preserve">Doctora, por favor, el ingeniero, el ingeniero sierra, se está vinculándola a la reunión para yo saber si me están oyendo o no disculpe.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1:38:46</w:t>
      </w:r>
      <w:r>
        <w:rPr>
          <w:color w:val="323130"/>
          <w:sz w:val="4.3mm"/>
          <w:szCs w:val="4.3mm"/>
          <w:rFonts w:ascii="Segoe UI" w:cs="Segoe UI" w:eastAsia="Segoe UI" w:hAnsi="Segoe UI"/>
        </w:rPr>
        <w:br/>
        <w:t xml:space="preserve">Do 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1:38:55</w:t>
      </w:r>
      <w:r>
        <w:rPr>
          <w:color w:val="323130"/>
          <w:sz w:val="4.3mm"/>
          <w:szCs w:val="4.3mm"/>
          <w:rFonts w:ascii="Segoe UI" w:cs="Segoe UI" w:eastAsia="Segoe UI" w:hAnsi="Segoe UI"/>
        </w:rPr>
        <w:br/>
        <w:t xml:space="preserve">Muy bien.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1:38:55</w:t>
      </w:r>
      <w:r>
        <w:rPr>
          <w:color w:val="323130"/>
          <w:sz w:val="4.3mm"/>
          <w:szCs w:val="4.3mm"/>
          <w:rFonts w:ascii="Segoe UI" w:cs="Segoe UI" w:eastAsia="Segoe UI" w:hAnsi="Segoe UI"/>
        </w:rPr>
        <w:br/>
        <w:t xml:space="preserve">Sí, sí lo hemos escuchado, señor Oscar, si usted quiere el tema de deje de compartir pantalla y entonces abre el archivo de WhatsApp y vuelve y cierra su WhatsApp para que la gente no no vea sus conversaciones.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1:39:10</w:t>
      </w:r>
      <w:r>
        <w:rPr>
          <w:color w:val="323130"/>
          <w:sz w:val="4.3mm"/>
          <w:szCs w:val="4.3mm"/>
          <w:rFonts w:ascii="Segoe UI" w:cs="Segoe UI" w:eastAsia="Segoe UI" w:hAnsi="Segoe UI"/>
        </w:rPr>
        <w:br/>
        <w:t xml:space="preserve">OK,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1:39:38</w:t>
      </w:r>
      <w:r>
        <w:rPr>
          <w:color w:val="323130"/>
          <w:sz w:val="4.3mm"/>
          <w:szCs w:val="4.3mm"/>
          <w:rFonts w:ascii="Segoe UI" w:cs="Segoe UI" w:eastAsia="Segoe UI" w:hAnsi="Segoe UI"/>
        </w:rPr>
        <w:br/>
        <w:t xml:space="preserve">¿De nuevo se fue el audio, no escuchamos?</w:t>
      </w:r>
      <w:r>
        <w:rPr>
          <w:color w:val="323130"/>
          <w:sz w:val="4.3mm"/>
          <w:szCs w:val="4.3mm"/>
          <w:rFonts w:ascii="Segoe UI" w:cs="Segoe UI" w:eastAsia="Segoe UI" w:hAnsi="Segoe UI"/>
        </w:rPr>
        <w:br/>
        <w:t xml:space="preserve">Ingeniero, ingeniero, oscar, no le escuchamos.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1:39:55</w:t>
      </w:r>
      <w:r>
        <w:rPr>
          <w:color w:val="323130"/>
          <w:sz w:val="4.3mm"/>
          <w:szCs w:val="4.3mm"/>
          <w:rFonts w:ascii="Segoe UI" w:cs="Segoe UI" w:eastAsia="Segoe UI" w:hAnsi="Segoe UI"/>
        </w:rPr>
        <w:br/>
        <w:t xml:space="preserve">¿Ya doctora ya ya ya, lo que pasa es que estaba abriendo un documento que quiero exhibir, discúlpeme?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1:39:55</w:t>
      </w:r>
      <w:r>
        <w:rPr>
          <w:color w:val="323130"/>
          <w:sz w:val="4.3mm"/>
          <w:szCs w:val="4.3mm"/>
          <w:rFonts w:ascii="Segoe UI" w:cs="Segoe UI" w:eastAsia="Segoe UI" w:hAnsi="Segoe UI"/>
        </w:rPr>
        <w:br/>
        <w:t xml:space="preserve">Al.</w:t>
      </w:r>
      <w:r>
        <w:rPr>
          <w:color w:val="323130"/>
          <w:sz w:val="4.3mm"/>
          <w:szCs w:val="4.3mm"/>
          <w:rFonts w:ascii="Segoe UI" w:cs="Segoe UI" w:eastAsia="Segoe UI" w:hAnsi="Segoe UI"/>
        </w:rPr>
        <w:br/>
        <w:t xml:space="preserve">Bueno, bueno.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1:40:02</w:t>
      </w:r>
      <w:r>
        <w:rPr>
          <w:color w:val="323130"/>
          <w:sz w:val="4.3mm"/>
          <w:szCs w:val="4.3mm"/>
          <w:rFonts w:ascii="Segoe UI" w:cs="Segoe UI" w:eastAsia="Segoe UI" w:hAnsi="Segoe UI"/>
        </w:rPr>
        <w:br/>
        <w:t xml:space="preserve">Entonces en el anexo técnico en.</w:t>
      </w:r>
      <w:r>
        <w:rPr>
          <w:color w:val="323130"/>
          <w:sz w:val="4.3mm"/>
          <w:szCs w:val="4.3mm"/>
          <w:rFonts w:ascii="Segoe UI" w:cs="Segoe UI" w:eastAsia="Segoe UI" w:hAnsi="Segoe UI"/>
        </w:rPr>
        <w:br/>
        <w:t xml:space="preserve">Por ejemplo, en lo que tiene que ver el aviso técnico con.</w:t>
      </w:r>
      <w:r>
        <w:rPr>
          <w:color w:val="323130"/>
          <w:sz w:val="4.3mm"/>
          <w:szCs w:val="4.3mm"/>
          <w:rFonts w:ascii="Segoe UI" w:cs="Segoe UI" w:eastAsia="Segoe UI" w:hAnsi="Segoe UI"/>
        </w:rPr>
        <w:br/>
        <w:t xml:space="preserve">La normatividad, estoy estoy exhibiendo el anexo técnico.</w:t>
      </w:r>
      <w:r>
        <w:rPr>
          <w:color w:val="323130"/>
          <w:sz w:val="4.3mm"/>
          <w:szCs w:val="4.3mm"/>
          <w:rFonts w:ascii="Segoe UI" w:cs="Segoe UI" w:eastAsia="Segoe UI" w:hAnsi="Segoe UI"/>
        </w:rPr>
        <w:br/>
        <w:t xml:space="preserve">Me pasé mucho, discúlpeme un segundito.</w:t>
      </w:r>
      <w:r>
        <w:rPr>
          <w:color w:val="323130"/>
          <w:sz w:val="4.3mm"/>
          <w:szCs w:val="4.3mm"/>
          <w:rFonts w:ascii="Segoe UI" w:cs="Segoe UI" w:eastAsia="Segoe UI" w:hAnsi="Segoe UI"/>
        </w:rPr>
        <w:br/>
        <w:t xml:space="preserve">¿Entonces?</w:t>
      </w:r>
      <w:r>
        <w:rPr>
          <w:color w:val="323130"/>
          <w:sz w:val="4.3mm"/>
          <w:szCs w:val="4.3mm"/>
          <w:rFonts w:ascii="Segoe UI" w:cs="Segoe UI" w:eastAsia="Segoe UI" w:hAnsi="Segoe UI"/>
        </w:rPr>
        <w:br/>
        <w:t xml:space="preserve">Normatividad, técnica aplicable para el desarrollo para el del proyecto. Sí, ya ya lo encontré.</w:t>
      </w:r>
      <w:r>
        <w:rPr>
          <w:color w:val="323130"/>
          <w:sz w:val="4.3mm"/>
          <w:szCs w:val="4.3mm"/>
          <w:rFonts w:ascii="Segoe UI" w:cs="Segoe UI" w:eastAsia="Segoe UI" w:hAnsi="Segoe UI"/>
        </w:rPr>
        <w:br/>
        <w:t xml:space="preserve">Aquí está el listado de las normas que hay que chequear y por eso ese componente en la programación se volvió tan extenso.</w:t>
      </w:r>
      <w:r>
        <w:rPr>
          <w:color w:val="323130"/>
          <w:sz w:val="4.3mm"/>
          <w:szCs w:val="4.3mm"/>
          <w:rFonts w:ascii="Segoe UI" w:cs="Segoe UI" w:eastAsia="Segoe UI" w:hAnsi="Segoe UI"/>
        </w:rPr>
        <w:br/>
        <w:t xml:space="preserve">Ese ese componente, ese componente. Acordamos que se desarrollaba uno a uno en cada uno de los capítulos de la consultoría, es decir, cuando aquí se habla de la NFPA 101.</w:t>
      </w:r>
      <w:r>
        <w:rPr>
          <w:color w:val="323130"/>
          <w:sz w:val="4.3mm"/>
          <w:szCs w:val="4.3mm"/>
          <w:rFonts w:ascii="Segoe UI" w:cs="Segoe UI" w:eastAsia="Segoe UI" w:hAnsi="Segoe UI"/>
        </w:rPr>
        <w:br/>
        <w:t xml:space="preserve">Código de seguridad Humana, pues es.</w:t>
      </w:r>
      <w:r>
        <w:rPr>
          <w:color w:val="323130"/>
          <w:sz w:val="4.3mm"/>
          <w:szCs w:val="4.3mm"/>
          <w:rFonts w:ascii="Segoe UI" w:cs="Segoe UI" w:eastAsia="Segoe UI" w:hAnsi="Segoe UI"/>
        </w:rPr>
        <w:br/>
        <w:t xml:space="preserve">Esta normativa específica se desarrollo allá en donde se elaboró un estudio que se llama estudio de seguridad humana.</w:t>
      </w:r>
      <w:r>
        <w:rPr>
          <w:color w:val="323130"/>
          <w:sz w:val="4.3mm"/>
          <w:szCs w:val="4.3mm"/>
          <w:rFonts w:ascii="Segoe UI" w:cs="Segoe UI" w:eastAsia="Segoe UI" w:hAnsi="Segoe UI"/>
        </w:rPr>
        <w:br/>
        <w:t xml:space="preserve">Pero la pero la interventoria quiere que se lo desarrollemos en en la normatividad y también.</w:t>
      </w:r>
      <w:r>
        <w:rPr>
          <w:color w:val="323130"/>
          <w:sz w:val="4.3mm"/>
          <w:szCs w:val="4.3mm"/>
          <w:rFonts w:ascii="Segoe UI" w:cs="Segoe UI" w:eastAsia="Segoe UI" w:hAnsi="Segoe UI"/>
        </w:rPr>
        <w:br/>
        <w:t xml:space="preserve">En la seguridad humana, entonces, nosotros ya cumplimos con la tarea. Esta tarea está al ciento por ciento y por eso nosotros afirmamos que la tarea está ejecutada al 100% porque se desarrolló en cada capítulo la normatividad pertinente, el más adecuado a ser.</w:t>
      </w:r>
      <w:r>
        <w:rPr>
          <w:color w:val="323130"/>
          <w:sz w:val="4.3mm"/>
          <w:szCs w:val="4.3mm"/>
          <w:rFonts w:ascii="Segoe UI" w:cs="Segoe UI" w:eastAsia="Segoe UI" w:hAnsi="Segoe UI"/>
        </w:rPr>
        <w:br/>
        <w:t xml:space="preserve">Un un informe de esa manera, y no, y más es un informe de normas, porque no es un informe para un estudio jurídico o normativo, sino es un estudio de consultoría que tiene que demostrar que se cumplió que que el estudio de consultoría y el resultado de los estudios y diseños cumplen la normatividad vigente y por eso en cada especialidad hay un capítulo.</w:t>
      </w:r>
      <w:r>
        <w:rPr>
          <w:color w:val="323130"/>
          <w:sz w:val="4.3mm"/>
          <w:szCs w:val="4.3mm"/>
          <w:rFonts w:ascii="Segoe UI" w:cs="Segoe UI" w:eastAsia="Segoe UI" w:hAnsi="Segoe UI"/>
        </w:rPr>
        <w:br/>
        <w:t xml:space="preserve">Lo que desarrolla cómo se cumplió la normatividad, sin embargo, la Interventoria insiste en que es un proyecto que no está aprobado, para nosotros está terminado así, no está aprobado, lo mismo sucede con la arquitectura, seguramente en el transcurso de la.</w:t>
      </w:r>
      <w:r>
        <w:rPr>
          <w:color w:val="323130"/>
          <w:sz w:val="4.3mm"/>
          <w:szCs w:val="4.3mm"/>
          <w:rFonts w:ascii="Segoe UI" w:cs="Segoe UI" w:eastAsia="Segoe UI" w:hAnsi="Segoe UI"/>
        </w:rPr>
        <w:br/>
        <w:t xml:space="preserve">De estos descargos, cuando el doctor Jaime Moreno tenga el uso de la palabra, demostrará cómo se cumplió a cabalidad al 100% con la arquitectura, a pesar de que la interventoria no la haya aprobado. La la arquitectura está.</w:t>
      </w:r>
      <w:r>
        <w:rPr>
          <w:color w:val="323130"/>
          <w:sz w:val="4.3mm"/>
          <w:szCs w:val="4.3mm"/>
          <w:rFonts w:ascii="Segoe UI" w:cs="Segoe UI" w:eastAsia="Segoe UI" w:hAnsi="Segoe UI"/>
        </w:rPr>
        <w:br/>
        <w:t xml:space="preserve">Terminada, terminada y hecha de una manera bastante profesional y a satisfacción.</w:t>
      </w:r>
      <w:r>
        <w:rPr>
          <w:color w:val="323130"/>
          <w:sz w:val="4.3mm"/>
          <w:szCs w:val="4.3mm"/>
          <w:rFonts w:ascii="Segoe UI" w:cs="Segoe UI" w:eastAsia="Segoe UI" w:hAnsi="Segoe UI"/>
        </w:rPr>
        <w:br/>
        <w:t xml:space="preserve">El diseño estructural es una actividad que está terminada, ya fue avalada por la Curaduría en sus estudios internos. No hubo observaciones técnicas.</w:t>
      </w:r>
      <w:r>
        <w:rPr>
          <w:color w:val="323130"/>
          <w:sz w:val="4.3mm"/>
          <w:szCs w:val="4.3mm"/>
          <w:rFonts w:ascii="Segoe UI" w:cs="Segoe UI" w:eastAsia="Segoe UI" w:hAnsi="Segoe UI"/>
        </w:rPr>
        <w:br/>
        <w:t xml:space="preserve">Sin embargo, la interventoria insiste en que no está terminada porque quiere las cartillas de hierros y las cartillas de hierro, se entregan.</w:t>
      </w:r>
      <w:r>
        <w:rPr>
          <w:color w:val="323130"/>
          <w:sz w:val="4.3mm"/>
          <w:szCs w:val="4.3mm"/>
          <w:rFonts w:ascii="Segoe UI" w:cs="Segoe UI" w:eastAsia="Segoe UI" w:hAnsi="Segoe UI"/>
        </w:rPr>
        <w:br/>
        <w:t xml:space="preserve">Las produce la fábrica, el el contratista, constructor por Dios. Es la primera vez que a mí me piden cartillas de hierro en una, en una consultoría.</w:t>
      </w:r>
      <w:r>
        <w:rPr>
          <w:color w:val="323130"/>
          <w:sz w:val="4.3mm"/>
          <w:szCs w:val="4.3mm"/>
          <w:rFonts w:ascii="Segoe UI" w:cs="Segoe UI" w:eastAsia="Segoe UI" w:hAnsi="Segoe UI"/>
        </w:rPr>
        <w:br/>
        <w:t xml:space="preserve">¿Eh?</w:t>
      </w:r>
      <w:r>
        <w:rPr>
          <w:color w:val="323130"/>
          <w:sz w:val="4.3mm"/>
          <w:szCs w:val="4.3mm"/>
          <w:rFonts w:ascii="Segoe UI" w:cs="Segoe UI" w:eastAsia="Segoe UI" w:hAnsi="Segoe UI"/>
        </w:rPr>
        <w:br/>
        <w:t xml:space="preserve">Planta de tratamiento como ya se dijo, es una actividad que que está excluida. Me, perdónenme, me salté la red de y los sanitarias. Es una actividad que está concluida, faltan los trámites ante las empresas de energía, de servicios públicos y falta el presupuesto.</w:t>
      </w:r>
      <w:r>
        <w:rPr>
          <w:color w:val="323130"/>
          <w:sz w:val="4.3mm"/>
          <w:szCs w:val="4.3mm"/>
          <w:rFonts w:ascii="Segoe UI" w:cs="Segoe UI" w:eastAsia="Segoe UI" w:hAnsi="Segoe UI"/>
        </w:rPr>
        <w:br/>
        <w:t xml:space="preserve">Pero esto depende tanto de la licencia como de que al contrato se le incorpore la obligación, el valor y el alcance del presupuesto de obra del presupuesto de obra que la interventoria está pidiendo.</w:t>
      </w:r>
      <w:r>
        <w:rPr>
          <w:color w:val="323130"/>
          <w:sz w:val="4.3mm"/>
          <w:szCs w:val="4.3mm"/>
          <w:rFonts w:ascii="Segoe UI" w:cs="Segoe UI" w:eastAsia="Segoe UI" w:hAnsi="Segoe UI"/>
        </w:rPr>
        <w:br/>
        <w:t xml:space="preserve">Esta tabla ya se leyó, entonces, no me voy AA dar a la tarea de volverla a leer normalmente 1 segundo, por favor, discúlpeme.</w:t>
      </w:r>
      <w:r>
        <w:rPr>
          <w:color w:val="323130"/>
          <w:sz w:val="4.3mm"/>
          <w:szCs w:val="4.3mm"/>
          <w:rFonts w:ascii="Segoe UI" w:cs="Segoe UI" w:eastAsia="Segoe UI" w:hAnsi="Segoe UI"/>
        </w:rPr>
        <w:br/>
        <w:t xml:space="preserve">Ya 1 segundo por favor ya.</w:t>
      </w:r>
      <w:r>
        <w:rPr>
          <w:color w:val="323130"/>
          <w:sz w:val="4.3mm"/>
          <w:szCs w:val="4.3mm"/>
          <w:rFonts w:ascii="Segoe UI" w:cs="Segoe UI" w:eastAsia="Segoe UI" w:hAnsi="Segoe UI"/>
        </w:rPr>
        <w:br/>
        <w:t xml:space="preserve">Si está prendido.</w:t>
      </w:r>
      <w:r>
        <w:rPr>
          <w:color w:val="323130"/>
          <w:sz w:val="4.3mm"/>
          <w:szCs w:val="4.3mm"/>
          <w:rFonts w:ascii="Segoe UI" w:cs="Segoe UI" w:eastAsia="Segoe UI" w:hAnsi="Segoe UI"/>
        </w:rPr>
        <w:br/>
        <w:t xml:space="preserve">Y se vería muy feo.</w:t>
      </w:r>
      <w:r>
        <w:rPr>
          <w:color w:val="323130"/>
          <w:sz w:val="4.3mm"/>
          <w:szCs w:val="4.3mm"/>
          <w:rFonts w:ascii="Segoe UI" w:cs="Segoe UI" w:eastAsia="Segoe UI" w:hAnsi="Segoe UI"/>
        </w:rPr>
        <w:br/>
        <w:t xml:space="preserve">Aquí tenemos las actividades.</w:t>
      </w:r>
      <w:r>
        <w:rPr>
          <w:color w:val="323130"/>
          <w:sz w:val="4.3mm"/>
          <w:szCs w:val="4.3mm"/>
          <w:rFonts w:ascii="Segoe UI" w:cs="Segoe UI" w:eastAsia="Segoe UI" w:hAnsi="Segoe UI"/>
        </w:rPr>
        <w:br/>
        <w:t xml:space="preserve">Totalmente concluidas.</w:t>
      </w:r>
      <w:r>
        <w:rPr>
          <w:color w:val="323130"/>
          <w:sz w:val="4.3mm"/>
          <w:szCs w:val="4.3mm"/>
          <w:rFonts w:ascii="Segoe UI" w:cs="Segoe UI" w:eastAsia="Segoe UI" w:hAnsi="Segoe UI"/>
        </w:rPr>
        <w:br/>
        <w:t xml:space="preserve">De conformidad con los criterios de la del contratista consultor.</w:t>
      </w:r>
      <w:r>
        <w:rPr>
          <w:color w:val="323130"/>
          <w:sz w:val="4.3mm"/>
          <w:szCs w:val="4.3mm"/>
          <w:rFonts w:ascii="Segoe UI" w:cs="Segoe UI" w:eastAsia="Segoe UI" w:hAnsi="Segoe UI"/>
        </w:rPr>
        <w:br/>
        <w:t xml:space="preserve">Y de conformidad con la realidad de los documentos que se han entregado.</w:t>
      </w:r>
      <w:r>
        <w:rPr>
          <w:color w:val="323130"/>
          <w:sz w:val="4.3mm"/>
          <w:szCs w:val="4.3mm"/>
          <w:rFonts w:ascii="Segoe UI" w:cs="Segoe UI" w:eastAsia="Segoe UI" w:hAnsi="Segoe UI"/>
        </w:rPr>
        <w:br/>
        <w:t xml:space="preserve">Cuyas entregas están evidenciadas en las comunicaciones.</w:t>
      </w:r>
      <w:r>
        <w:rPr>
          <w:color w:val="323130"/>
          <w:sz w:val="4.3mm"/>
          <w:szCs w:val="4.3mm"/>
          <w:rFonts w:ascii="Segoe UI" w:cs="Segoe UI" w:eastAsia="Segoe UI" w:hAnsi="Segoe UI"/>
        </w:rPr>
        <w:br/>
        <w:t xml:space="preserve">Dentro de las 2:20 comunicaciones que se entregaron están evidenciadas las entregas y la atención de las observaciones procedentes.</w:t>
      </w:r>
      <w:r>
        <w:rPr>
          <w:color w:val="323130"/>
          <w:sz w:val="4.3mm"/>
          <w:szCs w:val="4.3mm"/>
          <w:rFonts w:ascii="Segoe UI" w:cs="Segoe UI" w:eastAsia="Segoe UI" w:hAnsi="Segoe UI"/>
        </w:rPr>
        <w:br/>
        <w:t xml:space="preserve">Por parte de la interventoria.</w:t>
      </w:r>
      <w:r>
        <w:rPr>
          <w:color w:val="323130"/>
          <w:sz w:val="4.3mm"/>
          <w:szCs w:val="4.3mm"/>
          <w:rFonts w:ascii="Segoe UI" w:cs="Segoe UI" w:eastAsia="Segoe UI" w:hAnsi="Segoe UI"/>
        </w:rPr>
        <w:br/>
        <w:t xml:space="preserve">De aquellas observaciones procedentes claras.</w:t>
      </w:r>
      <w:r>
        <w:rPr>
          <w:color w:val="323130"/>
          <w:sz w:val="4.3mm"/>
          <w:szCs w:val="4.3mm"/>
          <w:rFonts w:ascii="Segoe UI" w:cs="Segoe UI" w:eastAsia="Segoe UI" w:hAnsi="Segoe UI"/>
        </w:rPr>
        <w:br/>
        <w:t xml:space="preserve">Y cumplibles.</w:t>
      </w:r>
      <w:r>
        <w:rPr>
          <w:color w:val="323130"/>
          <w:sz w:val="4.3mm"/>
          <w:szCs w:val="4.3mm"/>
          <w:rFonts w:ascii="Segoe UI" w:cs="Segoe UI" w:eastAsia="Segoe UI" w:hAnsi="Segoe UI"/>
        </w:rPr>
        <w:br/>
        <w:t xml:space="preserve">¿Entonces, los que estamos en espera a que la la a que la interventoria apruebe, pero el hecho de que la interventoria no apruebe no quiere decir que las cosas no estén hechas?</w:t>
      </w:r>
      <w:r>
        <w:rPr>
          <w:color w:val="323130"/>
          <w:sz w:val="4.3mm"/>
          <w:szCs w:val="4.3mm"/>
          <w:rFonts w:ascii="Segoe UI" w:cs="Segoe UI" w:eastAsia="Segoe UI" w:hAnsi="Segoe UI"/>
        </w:rPr>
        <w:br/>
        <w:t xml:space="preserve">Me disculpan a todos por Dios.</w:t>
      </w:r>
      <w:r>
        <w:rPr>
          <w:color w:val="323130"/>
          <w:sz w:val="4.3mm"/>
          <w:szCs w:val="4.3mm"/>
          <w:rFonts w:ascii="Segoe UI" w:cs="Segoe UI" w:eastAsia="Segoe UI" w:hAnsi="Segoe UI"/>
        </w:rPr>
        <w:br/>
        <w:t xml:space="preserve">Ahora bien, en lo relacionado con el comentario es de indicar que la licencia de construcción también es revisado, avalado y aprobado. El componente estructural del proyecto y otra escribista. ¿Cuál está escrito aquí?</w:t>
      </w:r>
      <w:r>
        <w:rPr>
          <w:color w:val="323130"/>
          <w:sz w:val="4.3mm"/>
          <w:szCs w:val="4.3mm"/>
          <w:rFonts w:ascii="Segoe UI" w:cs="Segoe UI" w:eastAsia="Segoe UI" w:hAnsi="Segoe UI"/>
        </w:rPr>
        <w:br/>
        <w:t xml:space="preserve">Es de indicar que la licencia de construcción también es revisado, evaluado y aprobado el componente estructural del proyecto.</w:t>
      </w:r>
      <w:r>
        <w:rPr>
          <w:color w:val="323130"/>
          <w:sz w:val="4.3mm"/>
          <w:szCs w:val="4.3mm"/>
          <w:rFonts w:ascii="Segoe UI" w:cs="Segoe UI" w:eastAsia="Segoe UI" w:hAnsi="Segoe UI"/>
        </w:rPr>
        <w:br/>
        <w:t xml:space="preserve">Respecto a ese comentario comentamos.</w:t>
      </w:r>
      <w:r>
        <w:rPr>
          <w:color w:val="323130"/>
          <w:sz w:val="4.3mm"/>
          <w:szCs w:val="4.3mm"/>
          <w:rFonts w:ascii="Segoe UI" w:cs="Segoe UI" w:eastAsia="Segoe UI" w:hAnsi="Segoe UI"/>
        </w:rPr>
        <w:br/>
        <w:t xml:space="preserve">Siempre la interventoria, intentando dejar constancias inocuas, o que reflejan su comportamiento disímil frente a circunstancias similares.</w:t>
      </w:r>
      <w:r>
        <w:rPr>
          <w:color w:val="323130"/>
          <w:sz w:val="4.3mm"/>
          <w:szCs w:val="4.3mm"/>
          <w:rFonts w:ascii="Segoe UI" w:cs="Segoe UI" w:eastAsia="Segoe UI" w:hAnsi="Segoe UI"/>
        </w:rPr>
        <w:br/>
        <w:t xml:space="preserve">La geotecnia y la topografía también son productos revisados, evaluados y aprobados en el proceso de licenciamiento, a pesar de lo cual, en razón a que ya están totalmente terminados la interventoria y la subred implementaron su pago en el corte o Acta el pago número uno, el diseño estructural.</w:t>
      </w:r>
      <w:r>
        <w:rPr>
          <w:color w:val="323130"/>
          <w:sz w:val="4.3mm"/>
          <w:szCs w:val="4.3mm"/>
          <w:rFonts w:ascii="Segoe UI" w:cs="Segoe UI" w:eastAsia="Segoe UI" w:hAnsi="Segoe UI"/>
        </w:rPr>
        <w:br/>
        <w:t xml:space="preserve">Y muchos otros productos deberían haber sido recibidos en razón a que están terminados. El criterio de la interventoria de no recibir productos que en criterio del contratista consultor están totalmente terminados, mantuvo permanentemente desfinanciado el contrato colocándolo en serio riesgo.</w:t>
      </w:r>
      <w:r>
        <w:rPr>
          <w:color w:val="323130"/>
          <w:sz w:val="4.3mm"/>
          <w:szCs w:val="4.3mm"/>
          <w:rFonts w:ascii="Segoe UI" w:cs="Segoe UI" w:eastAsia="Segoe UI" w:hAnsi="Segoe UI"/>
        </w:rPr>
        <w:br/>
        <w:t xml:space="preserve">Di algo que termina reflejándose en el estado actual del proyecto.</w:t>
      </w:r>
      <w:r>
        <w:rPr>
          <w:color w:val="323130"/>
          <w:sz w:val="4.3mm"/>
          <w:szCs w:val="4.3mm"/>
          <w:rFonts w:ascii="Segoe UI" w:cs="Segoe UI" w:eastAsia="Segoe UI" w:hAnsi="Segoe UI"/>
        </w:rPr>
        <w:br/>
        <w:t xml:space="preserve">¿Decir?</w:t>
      </w:r>
      <w:r>
        <w:rPr>
          <w:color w:val="323130"/>
          <w:sz w:val="4.3mm"/>
          <w:szCs w:val="4.3mm"/>
          <w:rFonts w:ascii="Segoe UI" w:cs="Segoe UI" w:eastAsia="Segoe UI" w:hAnsi="Segoe UI"/>
        </w:rPr>
        <w:br/>
        <w:t xml:space="preserve">El diseño estructural está terminado y nosotros no. Nunca entendimos por qué la entidad o por qué la.</w:t>
      </w:r>
      <w:r>
        <w:rPr>
          <w:color w:val="323130"/>
          <w:sz w:val="4.3mm"/>
          <w:szCs w:val="4.3mm"/>
          <w:rFonts w:ascii="Segoe UI" w:cs="Segoe UI" w:eastAsia="Segoe UI" w:hAnsi="Segoe UI"/>
        </w:rPr>
        <w:br/>
        <w:t xml:space="preserve">¿Interventoria no aprobó su pago, siendo un producto tan terminado como la geotecnia y la topografía de los cuales sí aprobó el pago, entonces no entiende uno?</w:t>
      </w:r>
      <w:r>
        <w:rPr>
          <w:color w:val="323130"/>
          <w:sz w:val="4.3mm"/>
          <w:szCs w:val="4.3mm"/>
          <w:rFonts w:ascii="Segoe UI" w:cs="Segoe UI" w:eastAsia="Segoe UI" w:hAnsi="Segoe UI"/>
        </w:rPr>
        <w:br/>
        <w:t xml:space="preserve">Ese comportamiento disímil.</w:t>
      </w:r>
      <w:r>
        <w:rPr>
          <w:color w:val="323130"/>
          <w:sz w:val="4.3mm"/>
          <w:szCs w:val="4.3mm"/>
          <w:rFonts w:ascii="Segoe UI" w:cs="Segoe UI" w:eastAsia="Segoe UI" w:hAnsi="Segoe UI"/>
        </w:rPr>
        <w:br/>
        <w:t xml:space="preserve">Gracias.</w:t>
      </w:r>
      <w:r>
        <w:rPr>
          <w:color w:val="323130"/>
          <w:sz w:val="4.3mm"/>
          <w:szCs w:val="4.3mm"/>
          <w:rFonts w:ascii="Segoe UI" w:cs="Segoe UI" w:eastAsia="Segoe UI" w:hAnsi="Segoe UI"/>
        </w:rPr>
        <w:br/>
        <w:t xml:space="preserve">No, no, no, no. No, es que ellos vuelven a repetir aquí, entonces seguimos.</w:t>
      </w:r>
      <w:r>
        <w:rPr>
          <w:color w:val="323130"/>
          <w:sz w:val="4.3mm"/>
          <w:szCs w:val="4.3mm"/>
          <w:rFonts w:ascii="Segoe UI" w:cs="Segoe UI" w:eastAsia="Segoe UI" w:hAnsi="Segoe UI"/>
        </w:rPr>
        <w:br/>
        <w:t xml:space="preserve">Se está escribiendo el texto del entonces, dice en este sentido, la sur integrada de servicios de salud reitera que si bien el avance de los productos técnicos desarrollados por la consultoría efectivamente se pudiera porcentual o indicar el avance por la interventoria en el cuadro anterior, es preciso mencionar que este indicador controla.</w:t>
      </w:r>
      <w:r>
        <w:rPr>
          <w:color w:val="323130"/>
          <w:sz w:val="4.3mm"/>
          <w:szCs w:val="4.3mm"/>
          <w:rFonts w:ascii="Segoe UI" w:cs="Segoe UI" w:eastAsia="Segoe UI" w:hAnsi="Segoe UI"/>
        </w:rPr>
        <w:br/>
        <w:t xml:space="preserve">El avance de los productos técnicos considerados como entregables, siempre y cuando el contrato esté vigente. No obstante, al encontrarse el contrato de consultoría fenecido, dicho indicador carece de validez en razón a la cláusula octava del contrato de consultoría. Porque si bien.</w:t>
      </w:r>
      <w:r>
        <w:rPr>
          <w:color w:val="323130"/>
          <w:sz w:val="4.3mm"/>
          <w:szCs w:val="4.3mm"/>
          <w:rFonts w:ascii="Segoe UI" w:cs="Segoe UI" w:eastAsia="Segoe UI" w:hAnsi="Segoe UI"/>
        </w:rPr>
        <w:br/>
        <w:t xml:space="preserve">La interventoria mediante comunicado 2023150 fecha 30/04/2025.</w:t>
      </w:r>
      <w:r>
        <w:rPr>
          <w:color w:val="323130"/>
          <w:sz w:val="4.3mm"/>
          <w:szCs w:val="4.3mm"/>
          <w:rFonts w:ascii="Segoe UI" w:cs="Segoe UI" w:eastAsia="Segoe UI" w:hAnsi="Segoe UI"/>
        </w:rPr>
        <w:br/>
        <w:t xml:space="preserve">Mediante el cual realiza la entrega del informe final de Interventoria, indica un avance ejecutado acumulado de 60.85.</w:t>
      </w:r>
      <w:r>
        <w:rPr>
          <w:color w:val="323130"/>
          <w:sz w:val="4.3mm"/>
          <w:szCs w:val="4.3mm"/>
          <w:rFonts w:ascii="Segoe UI" w:cs="Segoe UI" w:eastAsia="Segoe UI" w:hAnsi="Segoe UI"/>
        </w:rPr>
        <w:br/>
        <w:t xml:space="preserve">En el cual se reporta el avance en cada uno de los componentes YO productos establecidos en la cláusula octava.</w:t>
      </w:r>
      <w:r>
        <w:rPr>
          <w:color w:val="323130"/>
          <w:sz w:val="4.3mm"/>
          <w:szCs w:val="4.3mm"/>
          <w:rFonts w:ascii="Segoe UI" w:cs="Segoe UI" w:eastAsia="Segoe UI" w:hAnsi="Segoe UI"/>
        </w:rPr>
        <w:br/>
        <w:t xml:space="preserve">Del contrato de Consultoría 7186 del 2023, cuyo gesto es la elaboración de estudios. Diseños para la adecuación.</w:t>
      </w:r>
      <w:r>
        <w:rPr>
          <w:color w:val="323130"/>
          <w:sz w:val="4.3mm"/>
          <w:szCs w:val="4.3mm"/>
          <w:rFonts w:ascii="Segoe UI" w:cs="Segoe UI" w:eastAsia="Segoe UI" w:hAnsi="Segoe UI"/>
        </w:rPr>
        <w:br/>
        <w:t xml:space="preserve">Así las cosas.</w:t>
      </w:r>
      <w:r>
        <w:rPr>
          <w:color w:val="323130"/>
          <w:sz w:val="4.3mm"/>
          <w:szCs w:val="4.3mm"/>
          <w:rFonts w:ascii="Segoe UI" w:cs="Segoe UI" w:eastAsia="Segoe UI" w:hAnsi="Segoe UI"/>
        </w:rPr>
        <w:br/>
        <w:t xml:space="preserve">Y de acuerdo a lo indicado por la cláusula anteriormente enunciada, se informa por parte de la subred integrada de servicios de salud que si bien es Claro que se han venido adelantando avances en los componentes descritos en el cuadro anterior, es Claro que su valor será cancelado contra productos terminados, recibidos y aprobados por la.</w:t>
      </w:r>
      <w:r>
        <w:rPr>
          <w:color w:val="323130"/>
          <w:sz w:val="4.3mm"/>
          <w:szCs w:val="4.3mm"/>
          <w:rFonts w:ascii="Segoe UI" w:cs="Segoe UI" w:eastAsia="Segoe UI" w:hAnsi="Segoe UI"/>
        </w:rPr>
        <w:br/>
        <w:t xml:space="preserve">Interventoria y la subred por tanto.</w:t>
      </w:r>
      <w:r>
        <w:rPr>
          <w:color w:val="323130"/>
          <w:sz w:val="4.3mm"/>
          <w:szCs w:val="4.3mm"/>
          <w:rFonts w:ascii="Segoe UI" w:cs="Segoe UI" w:eastAsia="Segoe UI" w:hAnsi="Segoe UI"/>
        </w:rPr>
        <w:br/>
        <w:t xml:space="preserve">Una vez revisada la documentación relativa a las cuentas de cobro diariamente aprobadas y revisadas por la interventoria contra productos terminados, evidencia que se han pagado los siguientes productos.</w:t>
      </w:r>
      <w:r>
        <w:rPr>
          <w:color w:val="323130"/>
          <w:sz w:val="4.3mm"/>
          <w:szCs w:val="4.3mm"/>
          <w:rFonts w:ascii="Segoe UI" w:cs="Segoe UI" w:eastAsia="Segoe UI" w:hAnsi="Segoe UI"/>
        </w:rPr>
        <w:br/>
        <w:t xml:space="preserve">Vuelven a citar el pago número uno, que es el Acta número uno del primero al 31 de del primero de Avenida al 31 de mayo, y pagan cuatro componentes, de los cuales ya hemos hablado el plan de gestión social un 1%, el informe diagnóstico 1.20, el levantamiento topográfico, 1.30, el estudio de suelos y caracterización geotécnica.</w:t>
      </w:r>
      <w:r>
        <w:rPr>
          <w:color w:val="323130"/>
          <w:sz w:val="4.3mm"/>
          <w:szCs w:val="4.3mm"/>
          <w:rFonts w:ascii="Segoe UI" w:cs="Segoe UI" w:eastAsia="Segoe UI" w:hAnsi="Segoe UI"/>
        </w:rPr>
        <w:br/>
        <w:t xml:space="preserve">El 2% para un total del 3.5% en el pago número uno en el pago número 2. Diseño arquitectónico este componente tiene un peso porcentual del 25% del valor total del contrato. No obstante, en esta cuenta se pagó el 50% de dicho valor. El 12.5%.</w:t>
      </w:r>
      <w:r>
        <w:rPr>
          <w:color w:val="323130"/>
          <w:sz w:val="4.3mm"/>
          <w:szCs w:val="4.3mm"/>
          <w:rFonts w:ascii="Segoe UI" w:cs="Segoe UI" w:eastAsia="Segoe UI" w:hAnsi="Segoe UI"/>
        </w:rPr>
        <w:br/>
        <w:t xml:space="preserve">Es decir, el 10. El 12. ¿% respuesta?</w:t>
      </w:r>
      <w:r>
        <w:rPr>
          <w:color w:val="323130"/>
          <w:sz w:val="4.3mm"/>
          <w:szCs w:val="4.3mm"/>
          <w:rFonts w:ascii="Segoe UI" w:cs="Segoe UI" w:eastAsia="Segoe UI" w:hAnsi="Segoe UI"/>
        </w:rPr>
        <w:br/>
        <w:t xml:space="preserve">Se equivoca la entidad al afirmar que por el mero hecho de haber fenecido el contrato, los productos, estudios y diseños elaborados por el contratista consultor desaparecen y dejan de existir, es decir, el avance de la consultoría que realmente está en 186 puntos.</w:t>
      </w:r>
      <w:r>
        <w:rPr>
          <w:color w:val="323130"/>
          <w:sz w:val="4.3mm"/>
          <w:szCs w:val="4.3mm"/>
          <w:rFonts w:ascii="Segoe UI" w:cs="Segoe UI" w:eastAsia="Segoe UI" w:hAnsi="Segoe UI"/>
        </w:rPr>
        <w:br/>
        <w:t xml:space="preserve">Punto 58% no desaparece porque independientemente del avance, mientras no estén terminados no se paga el que exista un avance del 86%. Es un escenario diferente a que solo se haya pagado el 16% del contrato la ejecución contractual.</w:t>
      </w:r>
      <w:r>
        <w:rPr>
          <w:color w:val="323130"/>
          <w:sz w:val="4.3mm"/>
          <w:szCs w:val="4.3mm"/>
          <w:rFonts w:ascii="Segoe UI" w:cs="Segoe UI" w:eastAsia="Segoe UI" w:hAnsi="Segoe UI"/>
        </w:rPr>
        <w:br/>
        <w:t xml:space="preserve">Es un escenario y el pago de los productos de la consultoría es otro escenario. Es que aquí la entidad, afirma.</w:t>
      </w:r>
      <w:r>
        <w:rPr>
          <w:color w:val="323130"/>
          <w:sz w:val="4.3mm"/>
          <w:szCs w:val="4.3mm"/>
          <w:rFonts w:ascii="Segoe UI" w:cs="Segoe UI" w:eastAsia="Segoe UI" w:hAnsi="Segoe UI"/>
        </w:rPr>
        <w:br/>
        <w:t xml:space="preserve">¿Qué?</w:t>
      </w:r>
      <w:r>
        <w:rPr>
          <w:color w:val="323130"/>
          <w:sz w:val="4.3mm"/>
          <w:szCs w:val="4.3mm"/>
          <w:rFonts w:ascii="Segoe UI" w:cs="Segoe UI" w:eastAsia="Segoe UI" w:hAnsi="Segoe UI"/>
        </w:rPr>
        <w:br/>
        <w:t xml:space="preserve">Que la que puede que el avance vaya en el en en en el informe, en lo que informa la Interventoria, pero por el hecho de que no se haya pagado automáticamente, se desaparece el avance, cosa que no es cierta en lo relativo a las actividades y porcentaje de los pagos. Uno y 2, ha detallado. El ambiente por la San Rafael.</w:t>
      </w:r>
      <w:r>
        <w:rPr>
          <w:color w:val="323130"/>
          <w:sz w:val="4.3mm"/>
          <w:szCs w:val="4.3mm"/>
          <w:rFonts w:ascii="Segoe UI" w:cs="Segoe UI" w:eastAsia="Segoe UI" w:hAnsi="Segoe UI"/>
        </w:rPr>
        <w:br/>
        <w:t xml:space="preserve">Manifiesta que son ciertas las cifras consignadas en las tablas enunciadas, es decir, estas tablas dicen lo que realmente sucedió en el contrato. Lo que no podemos aceptar es que los productos que no estén en pagos no estén hechos, pueden estar ejecutadas.</w:t>
      </w:r>
      <w:r>
        <w:rPr>
          <w:color w:val="323130"/>
          <w:sz w:val="4.3mm"/>
          <w:szCs w:val="4.3mm"/>
          <w:rFonts w:ascii="Segoe UI" w:cs="Segoe UI" w:eastAsia="Segoe UI" w:hAnsi="Segoe UI"/>
        </w:rPr>
        <w:br/>
        <w:t xml:space="preserve">La diferencia es que no está en pagos, pero que están hechos están hechos.</w:t>
      </w:r>
      <w:r>
        <w:rPr>
          <w:color w:val="323130"/>
          <w:sz w:val="4.3mm"/>
          <w:szCs w:val="4.3mm"/>
          <w:rFonts w:ascii="Segoe UI" w:cs="Segoe UI" w:eastAsia="Segoe UI" w:hAnsi="Segoe UI"/>
        </w:rPr>
        <w:br/>
        <w:t xml:space="preserve">En este sentido, y aquí vuelvo a transcribir lo que dice el pliego de cargos en este sentido y de acuerdo a lo anterior, se indica que dicho porcentaje de avance no se encuentra en un 60.85%, como aduce la interventoria en su informe, sino que realmente se encuentra en un 16%.</w:t>
      </w:r>
      <w:r>
        <w:rPr>
          <w:color w:val="323130"/>
          <w:sz w:val="4.3mm"/>
          <w:szCs w:val="4.3mm"/>
          <w:rFonts w:ascii="Segoe UI" w:cs="Segoe UI" w:eastAsia="Segoe UI" w:hAnsi="Segoe UI"/>
        </w:rPr>
        <w:br/>
        <w:t xml:space="preserve">Eso es lo que no entiende el contratista consultor o la unión temporal de cómo, porque si no se pague una cosa no existe.</w:t>
      </w:r>
      <w:r>
        <w:rPr>
          <w:color w:val="323130"/>
          <w:sz w:val="4.3mm"/>
          <w:szCs w:val="4.3mm"/>
          <w:rFonts w:ascii="Segoe UI" w:cs="Segoe UI" w:eastAsia="Segoe UI" w:hAnsi="Segoe UI"/>
        </w:rPr>
        <w:br/>
        <w:t xml:space="preserve">Indicando que el contrato en mención se encuentra fenecivo y por tanto, y de acuerdo a la cláusula octava del contrato que consultoría, solamente se reconocen aquellos productos de Ivan, determinados recibidos y aprobados por parte de la interventoria y la sub red. Así las cosas, y de acuerdo a lo indicado en la cláusula anteriormente enunciada, se indica por parte de la sub red integrada de servicios de salud sur.</w:t>
      </w:r>
      <w:r>
        <w:rPr>
          <w:color w:val="323130"/>
          <w:sz w:val="4.3mm"/>
          <w:szCs w:val="4.3mm"/>
          <w:rFonts w:ascii="Segoe UI" w:cs="Segoe UI" w:eastAsia="Segoe UI" w:hAnsi="Segoe UI"/>
        </w:rPr>
        <w:br/>
        <w:t xml:space="preserve">Que si bien es Claro que se han venido adelantando avances en los componentes descritos en el cuadro anterior, es Claro que su valor será cancelado contra productos terminados, recibidos y aprobados por la interventoria y la su red y por tanto, una vez revisada la documentación relativa a las cuentas de cobro diariamente aprobados y revisadas por la interventoria contra productos terminados.</w:t>
      </w:r>
      <w:r>
        <w:rPr>
          <w:color w:val="323130"/>
          <w:sz w:val="4.3mm"/>
          <w:szCs w:val="4.3mm"/>
          <w:rFonts w:ascii="Segoe UI" w:cs="Segoe UI" w:eastAsia="Segoe UI" w:hAnsi="Segoe UI"/>
        </w:rPr>
        <w:br/>
        <w:t xml:space="preserve">Dice productos terminados se evidencia que se han pagado los siguientes productos y vuelve y hacen la descripción, ya no hablan de porcentaje, sino de valores.</w:t>
      </w:r>
      <w:r>
        <w:rPr>
          <w:color w:val="323130"/>
          <w:sz w:val="4.3mm"/>
          <w:szCs w:val="4.3mm"/>
          <w:rFonts w:ascii="Segoe UI" w:cs="Segoe UI" w:eastAsia="Segoe UI" w:hAnsi="Segoe UI"/>
        </w:rPr>
        <w:br/>
        <w:t xml:space="preserve">Arriba hablaban de porcentajes para que quedemos claros.</w:t>
      </w:r>
      <w:r>
        <w:rPr>
          <w:color w:val="323130"/>
          <w:sz w:val="4.3mm"/>
          <w:szCs w:val="4.3mm"/>
          <w:rFonts w:ascii="Segoe UI" w:cs="Segoe UI" w:eastAsia="Segoe UI" w:hAnsi="Segoe UI"/>
        </w:rPr>
        <w:br/>
        <w:t xml:space="preserve">Entonces, aquí ya hablan de valores, entonces el plan de gestión social, el informe de diagnóstico inventario, el levantamiento topográfico, el estudio de suelos para un total de 23000000 cero 64400.67 centavos.</w:t>
      </w:r>
      <w:r>
        <w:rPr>
          <w:color w:val="323130"/>
          <w:sz w:val="4.3mm"/>
          <w:szCs w:val="4.3mm"/>
          <w:rFonts w:ascii="Segoe UI" w:cs="Segoe UI" w:eastAsia="Segoe UI" w:hAnsi="Segoe UI"/>
        </w:rPr>
        <w:br/>
        <w:t xml:space="preserve">El pago número 2.</w:t>
      </w:r>
      <w:r>
        <w:rPr>
          <w:color w:val="323130"/>
          <w:sz w:val="4.3mm"/>
          <w:szCs w:val="4.3mm"/>
          <w:rFonts w:ascii="Segoe UI" w:cs="Segoe UI" w:eastAsia="Segoe UI" w:hAnsi="Segoe UI"/>
        </w:rPr>
        <w:br/>
        <w:t xml:space="preserve">Para un total de 82000000 372856.</w:t>
      </w:r>
      <w:r>
        <w:rPr>
          <w:color w:val="323130"/>
          <w:sz w:val="4.3mm"/>
          <w:szCs w:val="4.3mm"/>
          <w:rFonts w:ascii="Segoe UI" w:cs="Segoe UI" w:eastAsia="Segoe UI" w:hAnsi="Segoe UI"/>
        </w:rPr>
        <w:br/>
        <w:t xml:space="preserve">En este sentido, y de acuerdo a lo anterior, se indica que dicho porcentaje de avance no se encuentra en un 63.54% y, como aducen la interventoria en su informe, sino que realmente se encuentra en un 16% indicado que indicando que el contrato en mención se encuentra fenicido y por tanto.</w:t>
      </w:r>
      <w:r>
        <w:rPr>
          <w:color w:val="323130"/>
          <w:sz w:val="4.3mm"/>
          <w:szCs w:val="4.3mm"/>
          <w:rFonts w:ascii="Segoe UI" w:cs="Segoe UI" w:eastAsia="Segoe UI" w:hAnsi="Segoe UI"/>
        </w:rPr>
        <w:br/>
        <w:t xml:space="preserve">Y de acuerdo a la cláusula octava del contrato de consultoría, solamente se reconocen aquellos productos diariamente determinados recibidos y aprobados por parte de la interventoria y la sur D.</w:t>
      </w:r>
      <w:r>
        <w:rPr>
          <w:color w:val="323130"/>
          <w:sz w:val="4.3mm"/>
          <w:szCs w:val="4.3mm"/>
          <w:rFonts w:ascii="Segoe UI" w:cs="Segoe UI" w:eastAsia="Segoe UI" w:hAnsi="Segoe UI"/>
        </w:rPr>
        <w:br/>
        <w:t xml:space="preserve">Respuesta, nuevamente es necesario afirmar que se equivoca la entidad al aseverar que por el mero hecho de haber fenecido el contrato, los productos y estudios y diseños elaborados por el contratista consultor desaparece y me dejan de existir. Es decir, el avance de la consultoría que realmente está en el 86.58% no desaparece por el argumento de que, independientemente.</w:t>
      </w:r>
      <w:r>
        <w:rPr>
          <w:color w:val="323130"/>
          <w:sz w:val="4.3mm"/>
          <w:szCs w:val="4.3mm"/>
          <w:rFonts w:ascii="Segoe UI" w:cs="Segoe UI" w:eastAsia="Segoe UI" w:hAnsi="Segoe UI"/>
        </w:rPr>
        <w:br/>
        <w:t xml:space="preserve">El avance mientras no estén terminados no se paga el que exista un avance del 86.58% es un es un escenario diferente a que solo se ha pagado el 16% del contrato. La ejecución contractual es un escenario y el pago de los productos de la conceptualidad es otro escenario 1 segundo por favor.</w:t>
      </w:r>
      <w:r>
        <w:rPr>
          <w:color w:val="323130"/>
          <w:sz w:val="4.3mm"/>
          <w:szCs w:val="4.3mm"/>
          <w:rFonts w:ascii="Segoe UI" w:cs="Segoe UI" w:eastAsia="Segoe UI" w:hAnsi="Segoe UI"/>
        </w:rPr>
        <w:br/>
        <w:t xml:space="preserve">¿Aló?</w:t>
      </w:r>
      <w:r>
        <w:rPr>
          <w:color w:val="323130"/>
          <w:sz w:val="4.3mm"/>
          <w:szCs w:val="4.3mm"/>
          <w:rFonts w:ascii="Segoe UI" w:cs="Segoe UI" w:eastAsia="Segoe UI" w:hAnsi="Segoe UI"/>
        </w:rPr>
        <w:br/>
        <w:t xml:space="preserve">Halo.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1:58:01</w:t>
      </w:r>
      <w:r>
        <w:rPr>
          <w:color w:val="323130"/>
          <w:sz w:val="4.3mm"/>
          <w:szCs w:val="4.3mm"/>
          <w:rFonts w:ascii="Segoe UI" w:cs="Segoe UI" w:eastAsia="Segoe UI" w:hAnsi="Segoe UI"/>
        </w:rPr>
        <w:br/>
        <w:t xml:space="preserve">Halo.</w:t>
      </w:r>
      <w:r>
        <w:rPr>
          <w:color w:val="323130"/>
          <w:sz w:val="4.3mm"/>
          <w:szCs w:val="4.3mm"/>
          <w:rFonts w:ascii="Segoe UI" w:cs="Segoe UI" w:eastAsia="Segoe UI" w:hAnsi="Segoe UI"/>
        </w:rPr>
        <w:br/>
        <w:t xml:space="preserve">Se perdió la, se perdió la comunicación.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1:58:07</w:t>
      </w:r>
      <w:r>
        <w:rPr>
          <w:color w:val="323130"/>
          <w:sz w:val="4.3mm"/>
          <w:szCs w:val="4.3mm"/>
          <w:rFonts w:ascii="Segoe UI" w:cs="Segoe UI" w:eastAsia="Segoe UI" w:hAnsi="Segoe UI"/>
        </w:rPr>
        <w:br/>
        <w:t xml:space="preserve">¿Eh, doctor?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1:58:11</w:t>
      </w:r>
      <w:r>
        <w:rPr>
          <w:color w:val="323130"/>
          <w:sz w:val="4.3mm"/>
          <w:szCs w:val="4.3mm"/>
          <w:rFonts w:ascii="Segoe UI" w:cs="Segoe UI" w:eastAsia="Segoe UI" w:hAnsi="Segoe UI"/>
        </w:rPr>
        <w:br/>
        <w:t xml:space="preserve">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1:58:12</w:t>
      </w:r>
      <w:r>
        <w:rPr>
          <w:color w:val="323130"/>
          <w:sz w:val="4.3mm"/>
          <w:szCs w:val="4.3mm"/>
          <w:rFonts w:ascii="Segoe UI" w:cs="Segoe UI" w:eastAsia="Segoe UI" w:hAnsi="Segoe UI"/>
        </w:rPr>
        <w:br/>
        <w:t xml:space="preserve">Sí, cuéntame.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1:58:14</w:t>
      </w:r>
      <w:r>
        <w:rPr>
          <w:color w:val="323130"/>
          <w:sz w:val="4.3mm"/>
          <w:szCs w:val="4.3mm"/>
          <w:rFonts w:ascii="Segoe UI" w:cs="Segoe UI" w:eastAsia="Segoe UI" w:hAnsi="Segoe UI"/>
        </w:rPr>
        <w:br/>
        <w:t xml:space="preserve">Doctora, discúlpame lo lo que pasa, es que yo soy padre y tengo que recoger también a mis hijos a las a las 5:30 de la tarde doctora, yo entiendo, pues la intención de acabar estas diligencias lo más pronto posible, pero pues también tengo un ámbito familiar por el cual, pues digamos, se me iría una serie de responsabilidades entonces.</w:t>
      </w:r>
      <w:r>
        <w:rPr>
          <w:color w:val="323130"/>
          <w:sz w:val="4.3mm"/>
          <w:szCs w:val="4.3mm"/>
          <w:rFonts w:ascii="Segoe UI" w:cs="Segoe UI" w:eastAsia="Segoe UI" w:hAnsi="Segoe UI"/>
        </w:rPr>
        <w:br/>
        <w:t xml:space="preserve">Me atravesé de de de esta manera. Como quiera que el señor Óscar también, pues digamos que ha suspendido su intervención, no sé qué qué tanto le falte para cerrar la idea, pero yo sí le agradecería. No sé si alguien pues más esté de acuerdo, pero realmente pues digamos que.</w:t>
      </w:r>
      <w:r>
        <w:rPr>
          <w:color w:val="323130"/>
          <w:sz w:val="4.3mm"/>
          <w:szCs w:val="4.3mm"/>
          <w:rFonts w:ascii="Segoe UI" w:cs="Segoe UI" w:eastAsia="Segoe UI" w:hAnsi="Segoe UI"/>
        </w:rPr>
        <w:br/>
        <w:t xml:space="preserve">A las 5:30 tengo que estar recogiendo a mis hijos y me demoro de aquí a allá al menos 20 minutos entonces.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1:59:03</w:t>
      </w:r>
      <w:r>
        <w:rPr>
          <w:color w:val="323130"/>
          <w:sz w:val="4.3mm"/>
          <w:szCs w:val="4.3mm"/>
          <w:rFonts w:ascii="Segoe UI" w:cs="Segoe UI" w:eastAsia="Segoe UI" w:hAnsi="Segoe UI"/>
        </w:rPr>
        <w:br/>
        <w:t xml:space="preserve">Traductor el viernes yo había advertido que suspendíamos la dirigencia siempre y cuando continuáramos hoy para terminarla. Entonces pues yo creo que se tuvo tiempo como para haber organizado, planeado todo este tipo de cosas, yo entiendo.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1:59:15</w:t>
      </w:r>
      <w:r>
        <w:rPr>
          <w:color w:val="323130"/>
          <w:sz w:val="4.3mm"/>
          <w:szCs w:val="4.3mm"/>
          <w:rFonts w:ascii="Segoe UI" w:cs="Segoe UI" w:eastAsia="Segoe UI" w:hAnsi="Segoe UI"/>
        </w:rPr>
        <w:br/>
        <w:t xml:space="preserve">Pues su su, su Señoría.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1:59:23</w:t>
      </w:r>
      <w:r>
        <w:rPr>
          <w:color w:val="323130"/>
          <w:sz w:val="4.3mm"/>
          <w:szCs w:val="4.3mm"/>
          <w:rFonts w:ascii="Segoe UI" w:cs="Segoe UI" w:eastAsia="Segoe UI" w:hAnsi="Segoe UI"/>
        </w:rPr>
        <w:br/>
        <w:t xml:space="preserve">Pero pues es que ustedes comprenderán que la oficina jurídica también tiene unos compromisos, tiene una agenda, yo también respondo AA una jefe al al tema de la planeación. Programación en todas estas sentencias, entonces.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1:59:47</w:t>
      </w:r>
      <w:r>
        <w:rPr>
          <w:color w:val="323130"/>
          <w:sz w:val="4.3mm"/>
          <w:szCs w:val="4.3mm"/>
          <w:rFonts w:ascii="Segoe UI" w:cs="Segoe UI" w:eastAsia="Segoe UI" w:hAnsi="Segoe UI"/>
        </w:rPr>
        <w:br/>
        <w:t xml:space="preserve">Ajá.</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1:59:47</w:t>
      </w:r>
      <w:r>
        <w:rPr>
          <w:color w:val="323130"/>
          <w:sz w:val="4.3mm"/>
          <w:szCs w:val="4.3mm"/>
          <w:rFonts w:ascii="Segoe UI" w:cs="Segoe UI" w:eastAsia="Segoe UI" w:hAnsi="Segoe UI"/>
        </w:rPr>
        <w:br/>
        <w:t xml:space="preserve">Pues yo sí llamo ahí para que digamos a ustedes, para que cumplamos lo que se había convenido, que fue, que hoy seguíamos yo, venga lista y el doctor Darwin, que también es padre de familia y sus hijos son menores de edad, y el doctor Darwin, prepárense, porque de acá podemos salir a las 8:09 de la noche.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1:59:50</w:t>
      </w:r>
      <w:r>
        <w:rPr>
          <w:color w:val="323130"/>
          <w:sz w:val="4.3mm"/>
          <w:szCs w:val="4.3mm"/>
          <w:rFonts w:ascii="Segoe UI" w:cs="Segoe UI" w:eastAsia="Segoe UI" w:hAnsi="Segoe UI"/>
        </w:rPr>
        <w:br/>
        <w:t xml:space="preserve">Pues.</w:t>
      </w:r>
      <w:r>
        <w:rPr>
          <w:color w:val="323130"/>
          <w:sz w:val="4.3mm"/>
          <w:szCs w:val="4.3mm"/>
          <w:rFonts w:ascii="Segoe UI" w:cs="Segoe UI" w:eastAsia="Segoe UI" w:hAnsi="Segoe UI"/>
        </w:rPr>
        <w:br/>
        <w:t xml:space="preserve">Doctora, pues entonces, simplemente para ponerle de manifiesto que yo solicito la suspensión como quiera que también tengo derecho a la desconexión laboral, realmente llevo todo el día trabajando, ya se cumple, digamos que mi mi jornada de trabajo realmente y apoyo mi solicitud en la Ley 2191 del 2000 Veintidos y es mi derecho a una desconexión laboral para hacer uso de mi tiempo.</w:t>
      </w:r>
      <w:r>
        <w:rPr>
          <w:color w:val="323130"/>
          <w:sz w:val="4.3mm"/>
          <w:szCs w:val="4.3mm"/>
          <w:rFonts w:ascii="Segoe UI" w:cs="Segoe UI" w:eastAsia="Segoe UI" w:hAnsi="Segoe UI"/>
        </w:rPr>
        <w:br/>
        <w:t xml:space="preserve">En otros ámbitos, como lo sería el ámbito familiar, como quiera que soy padre y mis hijos, pues también necesitan de una parte que lo recoja y segundo, no los voy a dejar tirados en una calle por quedarme conectado. En su audiencia, doctora, discúlpeme lo lo de pronto, lo grosero en mis palabras, pero sinceramente eso es lo que lo que sucedería.</w:t>
      </w:r>
      <w:r>
        <w:rPr>
          <w:color w:val="323130"/>
          <w:sz w:val="4.3mm"/>
          <w:szCs w:val="4.3mm"/>
          <w:rFonts w:ascii="Segoe UI" w:cs="Segoe UI" w:eastAsia="Segoe UI" w:hAnsi="Segoe UI"/>
        </w:rPr>
        <w:br/>
        <w:t xml:space="preserve">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2:01:12</w:t>
      </w:r>
      <w:r>
        <w:rPr>
          <w:color w:val="323130"/>
          <w:sz w:val="4.3mm"/>
          <w:szCs w:val="4.3mm"/>
          <w:rFonts w:ascii="Segoe UI" w:cs="Segoe UI" w:eastAsia="Segoe UI" w:hAnsi="Segoe UI"/>
        </w:rPr>
        <w:br/>
        <w:t xml:space="preserve">Estamos, no escuchamos, no escuchamos, doctora Alejandra.</w:t>
      </w:r>
      <w:r>
        <w:rPr>
          <w:color w:val="323130"/>
          <w:sz w:val="4.3mm"/>
          <w:szCs w:val="4.3mm"/>
          <w:rFonts w:ascii="Segoe UI" w:cs="Segoe UI" w:eastAsia="Segoe UI" w:hAnsi="Segoe UI"/>
        </w:rPr>
        <w:br/>
        <w:t xml:space="preserve">Doctor Jaime, tampoco lo escuchamos.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2:01:22</w:t>
      </w:r>
      <w:r>
        <w:rPr>
          <w:color w:val="323130"/>
          <w:sz w:val="4.3mm"/>
          <w:szCs w:val="4.3mm"/>
          <w:rFonts w:ascii="Segoe UI" w:cs="Segoe UI" w:eastAsia="Segoe UI" w:hAnsi="Segoe UI"/>
        </w:rPr>
        <w:br/>
        <w:t xml:space="preserve">No, no me han dado el uso de la palabra, estoy pendiente de que me den el uso de la palabra.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ALBERTO MORENO PARRA.E -21   </w:t>
      </w:r>
      <w:r>
        <w:rPr>
          <w:color w:val="a19f9d"/>
          <w:sz w:val="4.3mm"/>
          <w:szCs w:val="4.3mm"/>
          <w:rFonts w:ascii="Segoe UI" w:cs="Segoe UI" w:eastAsia="Segoe UI" w:hAnsi="Segoe UI"/>
        </w:rPr>
        <w:t xml:space="preserve">2:01:26</w:t>
      </w:r>
      <w:r>
        <w:rPr>
          <w:color w:val="323130"/>
          <w:sz w:val="4.3mm"/>
          <w:szCs w:val="4.3mm"/>
          <w:rFonts w:ascii="Segoe UI" w:cs="Segoe UI" w:eastAsia="Segoe UI" w:hAnsi="Segoe UI"/>
        </w:rPr>
        <w:br/>
        <w:t xml:space="preserve">A mí tampoco.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2:01:32</w:t>
      </w:r>
      <w:r>
        <w:rPr>
          <w:color w:val="323130"/>
          <w:sz w:val="4.3mm"/>
          <w:szCs w:val="4.3mm"/>
          <w:rFonts w:ascii="Segoe UI" w:cs="Segoe UI" w:eastAsia="Segoe UI" w:hAnsi="Segoe UI"/>
        </w:rPr>
        <w:br/>
        <w:t xml:space="preserve">Sí la escucho, 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2:01:35</w:t>
      </w:r>
      <w:r>
        <w:rPr>
          <w:color w:val="323130"/>
          <w:sz w:val="4.3mm"/>
          <w:szCs w:val="4.3mm"/>
          <w:rFonts w:ascii="Segoe UI" w:cs="Segoe UI" w:eastAsia="Segoe UI" w:hAnsi="Segoe UI"/>
        </w:rPr>
        <w:br/>
        <w:t xml:space="preserve">Gracias doctora muy amable, pues yo quería comentarle y quería manifestarle que efectivamente, dada las circunstancias que usted presenta, huachú o la solicitud que realiza el doctor Solón, apoderado del contratista para la suspensión de la audiencia, entendemos lógicamente.</w:t>
      </w:r>
      <w:r>
        <w:rPr>
          <w:color w:val="323130"/>
          <w:sz w:val="4.3mm"/>
          <w:szCs w:val="4.3mm"/>
          <w:rFonts w:ascii="Segoe UI" w:cs="Segoe UI" w:eastAsia="Segoe UI" w:hAnsi="Segoe UI"/>
        </w:rPr>
        <w:br/>
        <w:t xml:space="preserve">El tema de de de los horarios, los compromisos y demás, pero pues igual es la posibilidad de que pueda continuar ejerciendo la defensa endebida forma del contratista entendemos también que nos dijo que se preparará porque va a terminar, pero pues todo se entiende que son dentro de unos horarios.</w:t>
      </w:r>
      <w:r>
        <w:rPr>
          <w:color w:val="323130"/>
          <w:sz w:val="4.3mm"/>
          <w:szCs w:val="4.3mm"/>
          <w:rFonts w:ascii="Segoe UI" w:cs="Segoe UI" w:eastAsia="Segoe UI" w:hAnsi="Segoe UI"/>
        </w:rPr>
        <w:br/>
        <w:t xml:space="preserve">Laborales habituales, por lo que yo coadyuvo la solicitud que realiza el doctor Soloa YY sugiero pues, que se pueda reprogramar para una nueva fecha en la que efectivamente con el horario, pues pueda coincidir o pueda.</w:t>
      </w:r>
      <w:r>
        <w:rPr>
          <w:color w:val="323130"/>
          <w:sz w:val="4.3mm"/>
          <w:szCs w:val="4.3mm"/>
          <w:rFonts w:ascii="Segoe UI" w:cs="Segoe UI" w:eastAsia="Segoe UI" w:hAnsi="Segoe UI"/>
        </w:rPr>
        <w:br/>
        <w:t xml:space="preserve">Surtirse la totalidad de la audiencia, como usted lo lo requiere y como la entidad sí lo requiere,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ALBERTO MORENO PARRA.E -21   </w:t>
      </w:r>
      <w:r>
        <w:rPr>
          <w:color w:val="a19f9d"/>
          <w:sz w:val="4.3mm"/>
          <w:szCs w:val="4.3mm"/>
          <w:rFonts w:ascii="Segoe UI" w:cs="Segoe UI" w:eastAsia="Segoe UI" w:hAnsi="Segoe UI"/>
        </w:rPr>
        <w:t xml:space="preserve">2:03:12</w:t>
      </w:r>
      <w:r>
        <w:rPr>
          <w:color w:val="323130"/>
          <w:sz w:val="4.3mm"/>
          <w:szCs w:val="4.3mm"/>
          <w:rFonts w:ascii="Segoe UI" w:cs="Segoe UI" w:eastAsia="Segoe UI" w:hAnsi="Segoe UI"/>
        </w:rPr>
        <w:br/>
        <w:t xml:space="preserve">En el mismo sentido, pues veo que no hay como una gestión del uso de la palabra, pero.</w:t>
      </w:r>
      <w:r>
        <w:rPr>
          <w:color w:val="323130"/>
          <w:sz w:val="4.3mm"/>
          <w:szCs w:val="4.3mm"/>
          <w:rFonts w:ascii="Segoe UI" w:cs="Segoe UI" w:eastAsia="Segoe UI" w:hAnsi="Segoe UI"/>
        </w:rPr>
        <w:br/>
        <w:t xml:space="preserve">Y me disculpo por eso. Tomo el uso de la palabra coayudo la solicitud hecha por el doctor Solón. De la misma forma por la doctora Alexandra Torres, toda vez que pues el horario se extiende hasta esta hora hasta las 5:00 de la tarde. Y es evidente que la presente diligencia no se va a extender ni 20 ni 30 minutos, ni 1 hora, sino varias horas, como lo acabó.</w:t>
      </w:r>
      <w:r>
        <w:rPr>
          <w:color w:val="323130"/>
          <w:sz w:val="4.3mm"/>
          <w:szCs w:val="4.3mm"/>
          <w:rFonts w:ascii="Segoe UI" w:cs="Segoe UI" w:eastAsia="Segoe UI" w:hAnsi="Segoe UI"/>
        </w:rPr>
        <w:br/>
        <w:t xml:space="preserve">De manifestar, respetada doctora Virginia por tanto, pues coadyuvo la solicitud de que la audiencia sea reprogramada, se suspenda y sea reprogramada, pues en un en una fecha y horario que sea acorde a la extensión de la misma, es decir, que se procede hacer toda la audiencia, pero pues precisamente tendría que ser en horas de la mañana para continuar en horas de la tarde, puesto que los descargos son.</w:t>
      </w:r>
      <w:r>
        <w:rPr>
          <w:color w:val="323130"/>
          <w:sz w:val="4.3mm"/>
          <w:szCs w:val="4.3mm"/>
          <w:rFonts w:ascii="Segoe UI" w:cs="Segoe UI" w:eastAsia="Segoe UI" w:hAnsi="Segoe UI"/>
        </w:rPr>
        <w:br/>
        <w:t xml:space="preserve">Tante amplios, tanto en su extensión fáctica como fundamental de derecho y asimismo probatorio. Por lo tanto, pues también elevo la solicitud en el mismo sentido.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2:04:19</w:t>
      </w:r>
      <w:r>
        <w:rPr>
          <w:color w:val="323130"/>
          <w:sz w:val="4.3mm"/>
          <w:szCs w:val="4.3mm"/>
          <w:rFonts w:ascii="Segoe UI" w:cs="Segoe UI" w:eastAsia="Segoe UI" w:hAnsi="Segoe UI"/>
        </w:rPr>
        <w:br/>
        <w:t xml:space="preserve">Bueno, mire es, tenemos que llegar a acuerdos, pero estos acuerdos para que se cumpla, porque en realidad, pues una justificación de esta naturaleza tampoco, pues es de de, digamos, de orden legal. Uno entiende que hay situaciones de índole familiar, pero pues repito, reitero.</w:t>
      </w:r>
      <w:r>
        <w:rPr>
          <w:color w:val="323130"/>
          <w:sz w:val="4.3mm"/>
          <w:szCs w:val="4.3mm"/>
          <w:rFonts w:ascii="Segoe UI" w:cs="Segoe UI" w:eastAsia="Segoe UI" w:hAnsi="Segoe UI"/>
        </w:rPr>
        <w:br/>
        <w:t xml:space="preserve">Esto se había advertido, se esta audiencia se se reprogramó, es producto de una reprogramación y de un acuerdo.</w:t>
      </w:r>
      <w:r>
        <w:rPr>
          <w:color w:val="323130"/>
          <w:sz w:val="4.3mm"/>
          <w:szCs w:val="4.3mm"/>
          <w:rFonts w:ascii="Segoe UI" w:cs="Segoe UI" w:eastAsia="Segoe UI" w:hAnsi="Segoe UI"/>
        </w:rPr>
        <w:br/>
        <w:t xml:space="preserve">Yo estoy moviendo aquí en mi agenda, estoy con mi gente acá YYYY podríamos entonces el jueves para iniciar a las 9:00 de la mañana, pero yo les pido el favor que que ustedes entonces organicen también su agenda y pensemos que seguramente va a ser el 9.</w:t>
      </w:r>
      <w:r>
        <w:rPr>
          <w:color w:val="323130"/>
          <w:sz w:val="4.3mm"/>
          <w:szCs w:val="4.3mm"/>
          <w:rFonts w:ascii="Segoe UI" w:cs="Segoe UI" w:eastAsia="Segoe UI" w:hAnsi="Segoe UI"/>
        </w:rPr>
        <w:br/>
        <w:t xml:space="preserve">Perdón el jueves 10 de Julio, a las 9:00 de la mañana, seguramente hasta las 5:00 de la tarde. No sé, pues estos descargos han sido extensos, no sé qué tanto le haga falta al ingeniero, luego vamos a escuchar al doctor Solón y luego vamos a escuchar.</w:t>
      </w:r>
      <w:r>
        <w:rPr>
          <w:color w:val="323130"/>
          <w:sz w:val="4.3mm"/>
          <w:szCs w:val="4.3mm"/>
          <w:rFonts w:ascii="Segoe UI" w:cs="Segoe UI" w:eastAsia="Segoe UI" w:hAnsi="Segoe UI"/>
        </w:rPr>
        <w:br/>
        <w:t xml:space="preserve">AA la Compañía Mundial de Seguro. ¿Entonces yo sí les pido el favor que si acordamos que sea de las 9:00 de la mañana, no sé, 6 de la tarde, yo, yo sacrifico una serie de temas que tengo ahí, que me toca Correrlos YY mirar cómo?</w:t>
      </w:r>
      <w:r>
        <w:rPr>
          <w:color w:val="323130"/>
          <w:sz w:val="4.3mm"/>
          <w:szCs w:val="4.3mm"/>
          <w:rFonts w:ascii="Segoe UI" w:cs="Segoe UI" w:eastAsia="Segoe UI" w:hAnsi="Segoe UI"/>
        </w:rPr>
        <w:br/>
        <w:t xml:space="preserve">¿Cómo arreglo hoy mi agenda para cumplir con otros con progresos?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2:05:57</w:t>
      </w:r>
      <w:r>
        <w:rPr>
          <w:color w:val="323130"/>
          <w:sz w:val="4.3mm"/>
          <w:szCs w:val="4.3mm"/>
          <w:rFonts w:ascii="Segoe UI" w:cs="Segoe UI" w:eastAsia="Segoe UI" w:hAnsi="Segoe UI"/>
        </w:rPr>
        <w:br/>
        <w:t xml:space="preserve">¿Doctoral como podrá la interventoria? También estoy con la hermana de levantada, quisiera que me otorgara el uso de la palabra,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2:05:57</w:t>
      </w:r>
      <w:r>
        <w:rPr>
          <w:color w:val="323130"/>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2:06:06</w:t>
      </w:r>
      <w:r>
        <w:rPr>
          <w:color w:val="323130"/>
          <w:sz w:val="4.3mm"/>
          <w:szCs w:val="4.3mm"/>
          <w:rFonts w:ascii="Segoe UI" w:cs="Segoe UI" w:eastAsia="Segoe UI" w:hAnsi="Segoe UI"/>
        </w:rPr>
        <w:br/>
        <w:t xml:space="preserve">Pero, pero bueno, yo acá mire a mí, a mí no al proceso realmente lo que le interesa es que esté representado en esta audiencia el contratista y el contratista está representado por el doctor Jose Solón Suárez y la Compañía Mundial de seguros está representada por la doctora Alexandra Torres. Entonces.</w:t>
      </w:r>
      <w:r>
        <w:rPr>
          <w:color w:val="323130"/>
          <w:sz w:val="4.3mm"/>
          <w:szCs w:val="4.3mm"/>
          <w:rFonts w:ascii="Segoe UI" w:cs="Segoe UI" w:eastAsia="Segoe UI" w:hAnsi="Segoe UI"/>
        </w:rPr>
        <w:br/>
        <w:t xml:space="preserve">Son con ustedes 2 que por favor lleguemos a este acuerdo YY puedan estar presentes el jueves en la audiencia.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2:06:40</w:t>
      </w:r>
      <w:r>
        <w:rPr>
          <w:color w:val="323130"/>
          <w:sz w:val="4.3mm"/>
          <w:szCs w:val="4.3mm"/>
          <w:rFonts w:ascii="Segoe UI" w:cs="Segoe UI" w:eastAsia="Segoe UI" w:hAnsi="Segoe UI"/>
        </w:rPr>
        <w:br/>
        <w:t xml:space="preserve">No doctora, quisiera proponerle el el día viernes, como quiera que yo tengo un viaje de trabajo fuera de la ciudad de Bogotá el día de mañana va a estar todo el día viajando, voy a estar el día miércoles en mi reunión y el día jueves voy a estar todo el día regresándome a la ciudad de Bogotá, entonces no voy a tener forma de conectarme virtualmente y no voy a tener forma.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2:06:49</w:t>
      </w:r>
      <w:r>
        <w:rPr>
          <w:color w:val="323130"/>
          <w:sz w:val="4.3mm"/>
          <w:szCs w:val="4.3mm"/>
          <w:rFonts w:ascii="Segoe UI" w:cs="Segoe UI" w:eastAsia="Segoe UI" w:hAnsi="Segoe UI"/>
        </w:rPr>
        <w:br/>
        <w:t xml:space="preserve">¿Vale?</w:t>
      </w:r>
      <w:r>
        <w:rPr>
          <w:color w:val="323130"/>
          <w:sz w:val="4.3mm"/>
          <w:szCs w:val="4.3mm"/>
          <w:rFonts w:ascii="Segoe UI" w:cs="Segoe UI" w:eastAsia="Segoe UI" w:hAnsi="Segoe UI"/>
        </w:rPr>
        <w:br/>
        <w:t xml:space="preserve">Posible.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2:07:01</w:t>
      </w:r>
      <w:r>
        <w:rPr>
          <w:color w:val="323130"/>
          <w:sz w:val="4.3mm"/>
          <w:szCs w:val="4.3mm"/>
          <w:rFonts w:ascii="Segoe UI" w:cs="Segoe UI" w:eastAsia="Segoe UI" w:hAnsi="Segoe UI"/>
        </w:rPr>
        <w:br/>
        <w:t xml:space="preserve">De de de poder atender la diligencia con muchísimo gusto. Doctora, pongo a su disposición el día viernes, no tengo ningún compromiso, podría atender el día viernes perfectamente la diligencia y me anticipo también a decirle que el día lunes, si no es el viernes, sea el día lunes que también tengo el día totalmente disponible.</w:t>
      </w:r>
      <w:r>
        <w:rPr>
          <w:color w:val="323130"/>
          <w:sz w:val="4.3mm"/>
          <w:szCs w:val="4.3mm"/>
          <w:rFonts w:ascii="Segoe UI" w:cs="Segoe UI" w:eastAsia="Segoe UI" w:hAnsi="Segoe UI"/>
        </w:rPr>
        <w:br/>
        <w:t xml:space="preserve">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2:07:24</w:t>
      </w:r>
      <w:r>
        <w:rPr>
          <w:color w:val="323130"/>
          <w:sz w:val="4.3mm"/>
          <w:szCs w:val="4.3mm"/>
          <w:rFonts w:ascii="Segoe UI" w:cs="Segoe UI" w:eastAsia="Segoe UI" w:hAnsi="Segoe UI"/>
        </w:rPr>
        <w:br/>
        <w:t xml:space="preserve">El día lunes para mí es imposible y el día viernes me tocaría mejor dicho cambiar, cambiar la fecha de la audiencia.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2:07:25</w:t>
      </w:r>
      <w:r>
        <w:rPr>
          <w:color w:val="323130"/>
          <w:sz w:val="4.3mm"/>
          <w:szCs w:val="4.3mm"/>
          <w:rFonts w:ascii="Segoe UI" w:cs="Segoe UI" w:eastAsia="Segoe UI" w:hAnsi="Segoe UI"/>
        </w:rPr>
        <w:br/>
        <w:t xml:space="preserve">No.</w:t>
      </w:r>
      <w:r>
        <w:rPr>
          <w:color w:val="323130"/>
          <w:sz w:val="4.3mm"/>
          <w:szCs w:val="4.3mm"/>
          <w:rFonts w:ascii="Segoe UI" w:cs="Segoe UI" w:eastAsia="Segoe UI" w:hAnsi="Segoe UI"/>
        </w:rPr>
        <w:br/>
        <w:t xml:space="preserve">Doctora, discúlpeme le le propondría, no, no sé, o sea, cualquier día de la próxima semana yo no sé, pues no sé cómo están los demás de de agenda, pero yo le propondría cualquier día de la próxima semana para que podamos tener la disponibilidad de todo el día.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2:07:51</w:t>
      </w:r>
      <w:r>
        <w:rPr>
          <w:color w:val="323130"/>
          <w:sz w:val="4.3mm"/>
          <w:szCs w:val="4.3mm"/>
          <w:rFonts w:ascii="Segoe UI" w:cs="Segoe UI" w:eastAsia="Segoe UI" w:hAnsi="Segoe UI"/>
        </w:rPr>
        <w:br/>
        <w:t xml:space="preserve">¿No? ¿La próxima semana, la próxima semana tengo todos los días audiencias, es que yo tengo miles de cosas que hacer y tengo audiencias de temas de derecho disciplinario, tengo más procesos sancionatorios, mejor dicho, usted, no se imagina entonces realmente?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2:07:51</w:t>
      </w:r>
      <w:r>
        <w:rPr>
          <w:color w:val="323130"/>
          <w:sz w:val="4.3mm"/>
          <w:szCs w:val="4.3mm"/>
          <w:rFonts w:ascii="Segoe UI" w:cs="Segoe UI" w:eastAsia="Segoe UI" w:hAnsi="Segoe UI"/>
        </w:rPr>
        <w:br/>
        <w:t xml:space="preserve">El día.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2:08:11</w:t>
      </w:r>
      <w:r>
        <w:rPr>
          <w:color w:val="323130"/>
          <w:sz w:val="4.3mm"/>
          <w:szCs w:val="4.3mm"/>
          <w:rFonts w:ascii="Segoe UI" w:cs="Segoe UI" w:eastAsia="Segoe UI" w:hAnsi="Segoe UI"/>
        </w:rPr>
        <w:br/>
        <w:t xml:space="preserve">¿O es el jueves? Yo creo que he sido muy condescendiente, pues he conseguido todos los plazos, aplazamientos y demás, pero yo también tengo que cumplir con una agenda, con unos compromisos YY pues esto está dilatando ahora ustedes no sé que tanto.</w:t>
      </w:r>
      <w:r>
        <w:rPr>
          <w:color w:val="323130"/>
          <w:sz w:val="4.3mm"/>
          <w:szCs w:val="4.3mm"/>
          <w:rFonts w:ascii="Segoe UI" w:cs="Segoe UI" w:eastAsia="Segoe UI" w:hAnsi="Segoe UI"/>
        </w:rPr>
        <w:br/>
        <w:t xml:space="preserve">Hayan adelantado de la mesa de trabajo que esto es totalmente, como digo yo aparte, porque yo no puedo ser en este momento, ni la coordinadora ni puedo ser, pues y parte en que la mesa de trabajo no puedo estar, ustedes tienen que acercarse y es hablar con el interventor YY hacer lo correspondiente a esto, pero pues yo necesito que que sigamos con el tema de los descargos.</w:t>
      </w:r>
      <w:r>
        <w:rPr>
          <w:color w:val="323130"/>
          <w:sz w:val="4.3mm"/>
          <w:szCs w:val="4.3mm"/>
          <w:rFonts w:ascii="Segoe UI" w:cs="Segoe UI" w:eastAsia="Segoe UI" w:hAnsi="Segoe UI"/>
        </w:rPr>
        <w:br/>
        <w:t xml:space="preserve">Por la etapa probatoria YY se supone que de aquí a eso ustedes ya tendrán una propuesta, pues seria, porque yo sé que estoy tratando con personas muy profesionales y muy serias, aquí hubo ya una propuesta, lo que yo no puedo es pronunciarme sobre esa propuesta, ni participar.</w:t>
      </w:r>
      <w:r>
        <w:rPr>
          <w:color w:val="323130"/>
          <w:sz w:val="4.3mm"/>
          <w:szCs w:val="4.3mm"/>
          <w:rFonts w:ascii="Segoe UI" w:cs="Segoe UI" w:eastAsia="Segoe UI" w:hAnsi="Segoe UI"/>
        </w:rPr>
        <w:br/>
        <w:t xml:space="preserve">En la en esas mesas de trabajo pero yo vuelvo y le digo, mire, realmente para mí el día que podría ya correr esta una serie de cosas es el jueves 9 de la mañana y no sé, se llevará de pronto toda la tarde también.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2:09:36</w:t>
      </w:r>
      <w:r>
        <w:rPr>
          <w:color w:val="323130"/>
          <w:sz w:val="4.3mm"/>
          <w:szCs w:val="4.3mm"/>
          <w:rFonts w:ascii="Segoe UI" w:cs="Segoe UI" w:eastAsia="Segoe UI" w:hAnsi="Segoe UI"/>
        </w:rPr>
        <w:br/>
        <w:t xml:space="preserve">Doctora yo yo tendré inconvenientes para poder con el Internet, voy a estar fuera de de la ciudad de Bogotá, como le digo el día jueves yo me regreso a Bogotá y el día viernes o lunes podría sin ningún inconveniente el día jueves. Realmente doctora la conexión casi que uno me tocaría reorganizar el tema de.</w:t>
      </w:r>
      <w:r>
        <w:rPr>
          <w:color w:val="323130"/>
          <w:sz w:val="4.3mm"/>
          <w:szCs w:val="4.3mm"/>
          <w:rFonts w:ascii="Segoe UI" w:cs="Segoe UI" w:eastAsia="Segoe UI" w:hAnsi="Segoe UI"/>
        </w:rPr>
        <w:br/>
        <w:t xml:space="preserve">De de mi regreso a la ciudad de Bogotá, pero pues usted sabe que eso es algo organizado, porque todos tenemos agenda y adicional a lo anterior doctora, me tocaría conectarme con el Internet del celular y no sé qué inconvenientes vayamos a tener, sinceramente.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2:10:11</w:t>
      </w:r>
      <w:r>
        <w:rPr>
          <w:color w:val="323130"/>
          <w:sz w:val="4.3mm"/>
          <w:szCs w:val="4.3mm"/>
          <w:rFonts w:ascii="Segoe UI" w:cs="Segoe UI" w:eastAsia="Segoe UI" w:hAnsi="Segoe UI"/>
        </w:rPr>
        <w:br/>
        <w:t xml:space="preserve">Bueno.</w:t>
      </w:r>
      <w:r>
        <w:rPr>
          <w:color w:val="323130"/>
          <w:sz w:val="4.3mm"/>
          <w:szCs w:val="4.3mm"/>
          <w:rFonts w:ascii="Segoe UI" w:cs="Segoe UI" w:eastAsia="Segoe UI" w:hAnsi="Segoe UI"/>
        </w:rPr>
        <w:br/>
        <w:t xml:space="preserve">Sí, pero doctor, mire usted, los descargos ya los tiene suficientemente preparados. Sí, la parte técnica, pues, está para. Para concluir, usted sabe que adicionalmente, pues nosotros, los abogados, tenemos la facultad de sustituir.</w:t>
      </w:r>
      <w:r>
        <w:rPr>
          <w:color w:val="323130"/>
          <w:sz w:val="4.3mm"/>
          <w:szCs w:val="4.3mm"/>
          <w:rFonts w:ascii="Segoe UI" w:cs="Segoe UI" w:eastAsia="Segoe UI" w:hAnsi="Segoe UI"/>
        </w:rPr>
        <w:br/>
        <w:t xml:space="preserve">¿Entonces pensaría que que en ese caso, porque usted los deja preparados, doctor, es su trabajo, usted los va a dejar ya por escrito?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2:10:37</w:t>
      </w:r>
      <w:r>
        <w:rPr>
          <w:color w:val="323130"/>
          <w:sz w:val="4.3mm"/>
          <w:szCs w:val="4.3mm"/>
          <w:rFonts w:ascii="Segoe UI" w:cs="Segoe UI" w:eastAsia="Segoe UI" w:hAnsi="Segoe UI"/>
        </w:rPr>
        <w:br/>
        <w:t xml:space="preserve">No, doctora, me me.</w:t>
      </w:r>
      <w:r>
        <w:rPr>
          <w:color w:val="323130"/>
          <w:sz w:val="4.3mm"/>
          <w:szCs w:val="4.3mm"/>
          <w:rFonts w:ascii="Segoe UI" w:cs="Segoe UI" w:eastAsia="Segoe UI" w:hAnsi="Segoe UI"/>
        </w:rPr>
        <w:br/>
        <w:t xml:space="preserve">Please.</w:t>
      </w:r>
      <w:r>
        <w:rPr>
          <w:color w:val="323130"/>
          <w:sz w:val="4.3mm"/>
          <w:szCs w:val="4.3mm"/>
          <w:rFonts w:ascii="Segoe UI" w:cs="Segoe UI" w:eastAsia="Segoe UI" w:hAnsi="Segoe UI"/>
        </w:rPr>
        <w:br/>
        <w:t xml:space="preserve">Sí, Claro, mi no, no está perfecto doctora, lo lo que pasa es que mi acuerdo contractual no me permite sustituir.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2:10:50</w:t>
      </w:r>
      <w:r>
        <w:rPr>
          <w:color w:val="323130"/>
          <w:sz w:val="4.3mm"/>
          <w:szCs w:val="4.3mm"/>
          <w:rFonts w:ascii="Segoe UI" w:cs="Segoe UI" w:eastAsia="Segoe UI" w:hAnsi="Segoe UI"/>
        </w:rPr>
        <w:br/>
        <w:t xml:space="preserve">Pero pero doctores después de que usted esté garantizando al cliente, yo no entiendo, pues esa prohibición al cliente o como que las tiene todas porque me dijo que en ese proceso penal también tenía esa situación. Usted le entrega al abogado al que le va a sustituir.</w:t>
      </w:r>
      <w:r>
        <w:rPr>
          <w:color w:val="323130"/>
          <w:sz w:val="4.3mm"/>
          <w:szCs w:val="4.3mm"/>
          <w:rFonts w:ascii="Segoe UI" w:cs="Segoe UI" w:eastAsia="Segoe UI" w:hAnsi="Segoe UI"/>
        </w:rPr>
        <w:br/>
        <w:t xml:space="preserve">Los DESCARGOS por escrito ya su cliente, pues hasta también ya podría conocerlos y decir, mira este es, son los descargos que he preparado desde el punto de vista único, voy a delegar en un abogado que se tendrá que limitar a leerlos, porque esa va a ser seguramente su inscripción.</w:t>
      </w:r>
      <w:r>
        <w:rPr>
          <w:color w:val="323130"/>
          <w:sz w:val="4.3mm"/>
          <w:szCs w:val="4.3mm"/>
          <w:rFonts w:ascii="Segoe UI" w:cs="Segoe UI" w:eastAsia="Segoe UI" w:hAnsi="Segoe UI"/>
        </w:rPr>
        <w:br/>
        <w:t xml:space="preserve">Acá es nosotros, no vamos a cuestionar el los descargos ni nada de eso, sino simplemente escucharlos, entonces yo sí le ruego el favor haga la sustitución, doctor, porque es que quienes me desorganizan toda una agenda y pues.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2:11:46</w:t>
      </w:r>
      <w:r>
        <w:rPr>
          <w:color w:val="323130"/>
          <w:sz w:val="4.3mm"/>
          <w:szCs w:val="4.3mm"/>
          <w:rFonts w:ascii="Segoe UI" w:cs="Segoe UI" w:eastAsia="Segoe UI" w:hAnsi="Segoe UI"/>
        </w:rPr>
        <w:br/>
        <w:t xml:space="preserve">No doctora para que no se desorganice, podemos explorar otros días doctora, es que lo que usted me está invitando es algo que contractualmente no puedo hacer porque ese es el acuerdo con mi representados. Sí, discúlpeme es como cuando uno contrata AA otro abogado para no darle nombre.</w:t>
      </w:r>
      <w:r>
        <w:rPr>
          <w:color w:val="323130"/>
          <w:sz w:val="4.3mm"/>
          <w:szCs w:val="4.3mm"/>
          <w:rFonts w:ascii="Segoe UI" w:cs="Segoe UI" w:eastAsia="Segoe UI" w:hAnsi="Segoe UI"/>
        </w:rPr>
        <w:br/>
        <w:t xml:space="preserve">Y usted quiere, es verlo a él, no a otro, a él.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2:12:10</w:t>
      </w:r>
      <w:r>
        <w:rPr>
          <w:color w:val="323130"/>
          <w:sz w:val="4.3mm"/>
          <w:szCs w:val="4.3mm"/>
          <w:rFonts w:ascii="Segoe UI" w:cs="Segoe UI" w:eastAsia="Segoe UI" w:hAnsi="Segoe UI"/>
        </w:rPr>
        <w:br/>
        <w:t xml:space="preserve">No, pero es que, doctor, aquí nos estamos hablando de casos así como digamos tan complejos. Aquí se trata de de leer unos descargos que usted ya tiene preparados. Si usted me dijera que va a estar en una audiencia donde va a ejercer una defensa, y como según pues OO, seguramente usted lo lo hace diariamente con los diferentes procesos que tiene, pero es que.</w:t>
      </w:r>
      <w:r>
        <w:rPr>
          <w:color w:val="323130"/>
          <w:sz w:val="4.3mm"/>
          <w:szCs w:val="4.3mm"/>
          <w:rFonts w:ascii="Segoe UI" w:cs="Segoe UI" w:eastAsia="Segoe UI" w:hAnsi="Segoe UI"/>
        </w:rPr>
        <w:br/>
        <w:t xml:space="preserve">¿Aquí ya el tema, pues, de los descargos, usted los tiene plenamente, ya elaborados y argumentados, y demás, no, no, yo no creo, pues que que allí se requiera la la presencia suya, porque no hay más abogados, no? Yo si le pido el favor, que mire la sustitución, hable con su cliente, el contratista al señor Gerente me ha parecido una persona.</w:t>
      </w:r>
      <w:r>
        <w:rPr>
          <w:color w:val="323130"/>
          <w:sz w:val="4.3mm"/>
          <w:szCs w:val="4.3mm"/>
          <w:rFonts w:ascii="Segoe UI" w:cs="Segoe UI" w:eastAsia="Segoe UI" w:hAnsi="Segoe UI"/>
        </w:rPr>
        <w:br/>
        <w:t xml:space="preserve">Ya, pues realmente muy asequible. Él ha estado pendiente y tienen ustedes inclusive han mostrado voluntad de de acercarse y llegar AA un acuerdo, yo no creo que si se van a acercar a llegar a un acuerdo ya lo han expresado porque no pueden llegar a un acuerdo de que usted le pueda sustituir.</w:t>
      </w:r>
      <w:r>
        <w:rPr>
          <w:color w:val="323130"/>
          <w:sz w:val="4.3mm"/>
          <w:szCs w:val="4.3mm"/>
          <w:rFonts w:ascii="Segoe UI" w:cs="Segoe UI" w:eastAsia="Segoe UI" w:hAnsi="Segoe UI"/>
        </w:rPr>
        <w:br/>
        <w:t xml:space="preserve">A una persona para que lea los descargos preparados por usted. No es que usted le vaya a decir al otro abogado, hágame los descargos de este caso. ¿No es usted de usted? Vienen esos la elaboración de esos descargos.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2:13:24</w:t>
      </w:r>
      <w:r>
        <w:rPr>
          <w:color w:val="323130"/>
          <w:sz w:val="4.3mm"/>
          <w:szCs w:val="4.3mm"/>
          <w:rFonts w:ascii="Segoe UI" w:cs="Segoe UI" w:eastAsia="Segoe UI" w:hAnsi="Segoe UI"/>
        </w:rPr>
        <w:br/>
        <w:t xml:space="preserve">No, no espera.</w:t>
      </w:r>
      <w:r>
        <w:rPr>
          <w:color w:val="323130"/>
          <w:sz w:val="4.3mm"/>
          <w:szCs w:val="4.3mm"/>
          <w:rFonts w:ascii="Segoe UI" w:cs="Segoe UI" w:eastAsia="Segoe UI" w:hAnsi="Segoe UI"/>
        </w:rPr>
        <w:br/>
        <w:t xml:space="preserve">No, doctora, no, no, no voy a hacer eso, sinceramente, no voy a hacer eso.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2:13:43</w:t>
      </w:r>
      <w:r>
        <w:rPr>
          <w:color w:val="323130"/>
          <w:sz w:val="4.3mm"/>
          <w:szCs w:val="4.3mm"/>
          <w:rFonts w:ascii="Segoe UI" w:cs="Segoe UI" w:eastAsia="Segoe UI" w:hAnsi="Segoe UI"/>
        </w:rPr>
        <w:br/>
        <w:t xml:space="preserve">Yo voy a citar, y ya quedan acá notificados para el jueves a las 9:00 de la mañana, jueves 10 de Julio, 9 de la mañana. Pero yo no puedo evitar más esto.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2:13:54</w:t>
      </w:r>
      <w:r>
        <w:rPr>
          <w:color w:val="323130"/>
          <w:sz w:val="4.3mm"/>
          <w:szCs w:val="4.3mm"/>
          <w:rFonts w:ascii="Segoe UI" w:cs="Segoe UI" w:eastAsia="Segoe UI" w:hAnsi="Segoe UI"/>
        </w:rPr>
        <w:br/>
        <w:t xml:space="preserve">Doctora, doctora Virginia, que pena con usted, con el debido respeto. Entiendo las diferencias que están entre la entidad y el apoderado del contratista, pero le están manifestando una imposibilidad que tienen para asistir y para el debido proceso y para que se temple al contratista.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2:14:12</w:t>
      </w:r>
      <w:r>
        <w:rPr>
          <w:color w:val="323130"/>
          <w:sz w:val="4.3mm"/>
          <w:szCs w:val="4.3mm"/>
          <w:rFonts w:ascii="Segoe UI" w:cs="Segoe UI" w:eastAsia="Segoe UI" w:hAnsi="Segoe UI"/>
        </w:rPr>
        <w:br/>
        <w:t xml:space="preserve">¿Pero doctora entonces, discúlpeme, en este momento yo intervengo, mire, pero es que ustedes creen que yo aquí como jefe de oficina jurídica no tengo también derecho a que me respeten una agenda? Yo soy una servidora pública, yo no puedo, yo no puedo llamar ahora ni cambiar.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2:14:29</w:t>
      </w:r>
      <w:r>
        <w:rPr>
          <w:color w:val="323130"/>
          <w:sz w:val="4.3mm"/>
          <w:szCs w:val="4.3mm"/>
          <w:rFonts w:ascii="Segoe UI" w:cs="Segoe UI" w:eastAsia="Segoe UI" w:hAnsi="Segoe UI"/>
        </w:rPr>
        <w:br/>
        <w:t xml:space="preserve">Doctora, se le respeta su agenda, pero tanto usted como nosotros.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2:14:36</w:t>
      </w:r>
      <w:r>
        <w:rPr>
          <w:color w:val="323130"/>
          <w:sz w:val="4.3mm"/>
          <w:szCs w:val="4.3mm"/>
          <w:rFonts w:ascii="Segoe UI" w:cs="Segoe UI" w:eastAsia="Segoe UI" w:hAnsi="Segoe UI"/>
        </w:rPr>
        <w:br/>
        <w:t xml:space="preserve">Por una, digamos, por una solicitud que ustedes ya me han hecho como cuatro veces, yo he cambiado varias veces todas las fechas de las audiencias, pero ahora me toca correr a mí como cuatro audiencias que tengo ya programadas, sencillamente porque el doctor no puede sustituirle a un abogado para que lea los descargos que él ya preparó.</w:t>
      </w:r>
      <w:r>
        <w:rPr>
          <w:color w:val="323130"/>
          <w:sz w:val="4.3mm"/>
          <w:szCs w:val="4.3mm"/>
          <w:rFonts w:ascii="Segoe UI" w:cs="Segoe UI" w:eastAsia="Segoe UI" w:hAnsi="Segoe UI"/>
        </w:rPr>
        <w:br/>
        <w:t xml:space="preserve">No, no puede ser. Yo también tengo una cantidad de compromiso y como servidora pública me debo a la entidad, me debo a un ciudadano que está esperando también una serie de situaciones que que desde acá se resuelven, es que este no es el único proceso sancionatorio que tengo yo manejo miles y miles de situaciones aquí.</w:t>
      </w:r>
      <w:r>
        <w:rPr>
          <w:color w:val="323130"/>
          <w:sz w:val="4.3mm"/>
          <w:szCs w:val="4.3mm"/>
          <w:rFonts w:ascii="Segoe UI" w:cs="Segoe UI" w:eastAsia="Segoe UI" w:hAnsi="Segoe UI"/>
        </w:rPr>
        <w:br/>
        <w:t xml:space="preserve">Mire usted, no se imagina en la mañana de hoy todo el traje que tuvimos yo, yo no, yo no puedo, ya insisto, estoy estuviera cerrada diciéndoles de aquí no se mueve nadie que seguimos en adelante, eso es muy diferente, pero yo estoy admitiendo, bueno.</w:t>
      </w:r>
      <w:r>
        <w:rPr>
          <w:color w:val="323130"/>
          <w:sz w:val="4.3mm"/>
          <w:szCs w:val="4.3mm"/>
          <w:rFonts w:ascii="Segoe UI" w:cs="Segoe UI" w:eastAsia="Segoe UI" w:hAnsi="Segoe UI"/>
        </w:rPr>
        <w:br/>
        <w:t xml:space="preserve">¿Está bien, suspendamos, pero prosigamos el jueves, y no sirve el jueves, no? Que el viernes yo el viernes no puedo. ¿Es que ya no puedo correr más audiencias? El la semana entrante menos.</w:t>
      </w:r>
      <w:r>
        <w:rPr>
          <w:color w:val="323130"/>
          <w:sz w:val="4.3mm"/>
          <w:szCs w:val="4.3mm"/>
          <w:rFonts w:ascii="Segoe UI" w:cs="Segoe UI" w:eastAsia="Segoe UI" w:hAnsi="Segoe UI"/>
        </w:rPr>
        <w:br/>
        <w:t xml:space="preserve">Entonces, pues me da pena porque ya el doctor, pues tiene un compromiso y mire, se le hizo tarde 5 y 19, quedamos el jueves 10 de Julio a las 9:00 de la mañana.</w:t>
      </w:r>
      <w:r>
        <w:rPr>
          <w:color w:val="323130"/>
          <w:sz w:val="4.3mm"/>
          <w:szCs w:val="4.3mm"/>
          <w:rFonts w:ascii="Segoe UI" w:cs="Segoe UI" w:eastAsia="Segoe UI" w:hAnsi="Segoe UI"/>
        </w:rPr>
        <w:br/>
        <w:t xml:space="preserve">Y esto no es una decisión arbitraria, esto es una decisión donde yo he tenido en cuenta ya varias veces los aplazamientos las excusas de alguno de ustedes y es frente a una situación que yo veo que tiene una solución.</w:t>
      </w:r>
      <w:r>
        <w:rPr>
          <w:color w:val="323130"/>
          <w:sz w:val="4.3mm"/>
          <w:szCs w:val="4.3mm"/>
          <w:rFonts w:ascii="Segoe UI" w:cs="Segoe UI" w:eastAsia="Segoe UI" w:hAnsi="Segoe UI"/>
        </w:rPr>
        <w:br/>
        <w:t xml:space="preserve">Muy sencilla. Sustituir en otro abogado para que lea los descanos.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2:16:43</w:t>
      </w:r>
      <w:r>
        <w:rPr>
          <w:color w:val="323130"/>
          <w:sz w:val="4.3mm"/>
          <w:szCs w:val="4.3mm"/>
          <w:rFonts w:ascii="Segoe UI" w:cs="Segoe UI" w:eastAsia="Segoe UI" w:hAnsi="Segoe UI"/>
        </w:rPr>
        <w:br/>
        <w:t xml:space="preserve">Doctora entonces jueves a las 10:00 de la mañana nos 9 de la mañana.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2:16:46</w:t>
      </w:r>
      <w:r>
        <w:rPr>
          <w:color w:val="323130"/>
          <w:sz w:val="4.3mm"/>
          <w:szCs w:val="4.3mm"/>
          <w:rFonts w:ascii="Segoe UI" w:cs="Segoe UI" w:eastAsia="Segoe UI" w:hAnsi="Segoe UI"/>
        </w:rPr>
        <w:br/>
        <w:t xml:space="preserve">9 de la mañana. Doctor para que nos alcance el tiempo.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2:16:50</w:t>
      </w:r>
      <w:r>
        <w:rPr>
          <w:color w:val="323130"/>
          <w:sz w:val="4.3mm"/>
          <w:szCs w:val="4.3mm"/>
          <w:rFonts w:ascii="Segoe UI" w:cs="Segoe UI" w:eastAsia="Segoe UI" w:hAnsi="Segoe UI"/>
        </w:rPr>
        <w:br/>
        <w:t xml:space="preserve">Listo, pues 9 de la mañana, doctora, doctora, me voy a conectar desde este teléfono.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2:16:52</w:t>
      </w:r>
      <w:r>
        <w:rPr>
          <w:color w:val="323130"/>
          <w:sz w:val="4.3mm"/>
          <w:szCs w:val="4.3mm"/>
          <w:rFonts w:ascii="Segoe UI" w:cs="Segoe UI" w:eastAsia="Segoe UI" w:hAnsi="Segoe UI"/>
        </w:rPr>
        <w:br/>
        <w:t xml:space="preserve">Jueves 10 de Julio, a las 9:00 de la mañana.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2:16:59</w:t>
      </w:r>
      <w:r>
        <w:rPr>
          <w:color w:val="323130"/>
          <w:sz w:val="4.3mm"/>
          <w:szCs w:val="4.3mm"/>
          <w:rFonts w:ascii="Segoe UI" w:cs="Segoe UI" w:eastAsia="Segoe UI" w:hAnsi="Segoe UI"/>
        </w:rPr>
        <w:br/>
        <w:t xml:space="preserve">Si tengo problemas de Internet, por favor, la absoluta consideración porque voy a estar conectado desde el Internet de un teléfono listo.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2:17:08</w:t>
      </w:r>
      <w:r>
        <w:rPr>
          <w:color w:val="323130"/>
          <w:sz w:val="4.3mm"/>
          <w:szCs w:val="4.3mm"/>
          <w:rFonts w:ascii="Segoe UI" w:cs="Segoe UI" w:eastAsia="Segoe UI" w:hAnsi="Segoe UI"/>
        </w:rPr>
        <w:br/>
        <w:t xml:space="preserve">No todos, usted tiene un yo, sé que usted tiene un buen celular y ya acá yo tengo todos los días, celebro muchas audiencias desde un Internet, eso no va a tener problemas, tenga las prendas y ya saben que no lo va a tener YY Claro que sí, doctor, y le recuerdo por favor me hacen llegar los descargos por escrito.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2:17:21</w:t>
      </w:r>
      <w:r>
        <w:rPr>
          <w:color w:val="323130"/>
          <w:sz w:val="4.3mm"/>
          <w:szCs w:val="4.3mm"/>
          <w:rFonts w:ascii="Segoe UI" w:cs="Segoe UI" w:eastAsia="Segoe UI" w:hAnsi="Segoe UI"/>
        </w:rPr>
        <w:br/>
        <w:t xml:space="preserve">Doctor, podría retirarme en este momento,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2:17:30</w:t>
      </w:r>
      <w:r>
        <w:rPr>
          <w:color w:val="323130"/>
          <w:sz w:val="4.3mm"/>
          <w:szCs w:val="4.3mm"/>
          <w:rFonts w:ascii="Segoe UI" w:cs="Segoe UI" w:eastAsia="Segoe UI" w:hAnsi="Segoe UI"/>
        </w:rPr>
        <w:br/>
        <w:t xml:space="preserve">¿Bueno, entonces?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ALBERTO MORENO PARRA.E -21   </w:t>
      </w:r>
      <w:r>
        <w:rPr>
          <w:color w:val="a19f9d"/>
          <w:sz w:val="4.3mm"/>
          <w:szCs w:val="4.3mm"/>
          <w:rFonts w:ascii="Segoe UI" w:cs="Segoe UI" w:eastAsia="Segoe UI" w:hAnsi="Segoe UI"/>
        </w:rPr>
        <w:t xml:space="preserve">2:17:31</w:t>
      </w:r>
      <w:r>
        <w:rPr>
          <w:color w:val="323130"/>
          <w:sz w:val="4.3mm"/>
          <w:szCs w:val="4.3mm"/>
          <w:rFonts w:ascii="Segoe UI" w:cs="Segoe UI" w:eastAsia="Segoe UI" w:hAnsi="Segoe UI"/>
        </w:rPr>
        <w:br/>
        <w:t xml:space="preserve">Doctora más allá, doctora una cosita, qué pena. Interrumpirla más allá de la fecha de la audiencia que pues yo tengo la disponibilidad de atenderla. Es necesario precisar que dentro del orden del día.</w:t>
      </w:r>
      <w:r>
        <w:rPr>
          <w:color w:val="323130"/>
          <w:sz w:val="4.3mm"/>
          <w:szCs w:val="4.3mm"/>
          <w:rFonts w:ascii="Segoe UI" w:cs="Segoe UI" w:eastAsia="Segoe UI" w:hAnsi="Segoe UI"/>
        </w:rPr>
        <w:br/>
        <w:t xml:space="preserve">¿En cuenta mi intervención doctor YY le rogaría, el favor de que sí se tuviese en cuenta porque efectivamente es una persona jurídica completamente diferente a la unión temporal, que ni siquiera ostenta personalidad jurídica, no? YY yo sí quisiera en ese sentido tener esa claridad de que se me va a brindar el espacio de intervención en respeto al derecho del debido proceso de mi representada hey H Development Group International. Entonces, pues doctora.</w:t>
      </w:r>
      <w:r>
        <w:rPr>
          <w:color w:val="323130"/>
          <w:sz w:val="4.3mm"/>
          <w:szCs w:val="4.3mm"/>
          <w:rFonts w:ascii="Segoe UI" w:cs="Segoe UI" w:eastAsia="Segoe UI" w:hAnsi="Segoe UI"/>
        </w:rPr>
        <w:br/>
        <w:t xml:space="preserve">Quisiera hacer esa precisión y que usted me aclarara. Ese punto, por favor.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2:18:14</w:t>
      </w:r>
      <w:r>
        <w:rPr>
          <w:color w:val="323130"/>
          <w:sz w:val="4.3mm"/>
          <w:szCs w:val="4.3mm"/>
          <w:rFonts w:ascii="Segoe UI" w:cs="Segoe UI" w:eastAsia="Segoe UI" w:hAnsi="Segoe UI"/>
        </w:rPr>
        <w:br/>
        <w:t xml:space="preserve">Nosotros lo lo vamos a escuchar en su momento, doctor, yo se lo dije en en la anterior audiencia, creo entonces Cervemos, pues esta audiencia quedamos, suspendemos, hasta el jueves 10 de Julio a las 9:00 de la mañana con el compromiso.</w:t>
      </w:r>
      <w:r>
        <w:rPr>
          <w:color w:val="323130"/>
          <w:sz w:val="4.3mm"/>
          <w:szCs w:val="4.3mm"/>
          <w:rFonts w:ascii="Segoe UI" w:cs="Segoe UI" w:eastAsia="Segoe UI" w:hAnsi="Segoe UI"/>
        </w:rPr>
        <w:br/>
        <w:t xml:space="preserve">De que vamos a concluir la etapa de los descargos, sí, bueno, muchas gracias, hasta luego, hasta luego que esté muy bien, gracias, bueno, bueno.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2:18:41</w:t>
      </w:r>
      <w:r>
        <w:rPr>
          <w:color w:val="323130"/>
          <w:sz w:val="4.3mm"/>
          <w:szCs w:val="4.3mm"/>
          <w:rFonts w:ascii="Segoe UI" w:cs="Segoe UI" w:eastAsia="Segoe UI" w:hAnsi="Segoe UI"/>
        </w:rPr>
        <w:br/>
        <w:t xml:space="preserve">Gracias 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ALBERTO MORENO PARRA.E -21   </w:t>
      </w:r>
      <w:r>
        <w:rPr>
          <w:color w:val="a19f9d"/>
          <w:sz w:val="4.3mm"/>
          <w:szCs w:val="4.3mm"/>
          <w:rFonts w:ascii="Segoe UI" w:cs="Segoe UI" w:eastAsia="Segoe UI" w:hAnsi="Segoe UI"/>
        </w:rPr>
        <w:t xml:space="preserve">2:18:43</w:t>
      </w:r>
      <w:r>
        <w:rPr>
          <w:color w:val="323130"/>
          <w:sz w:val="4.3mm"/>
          <w:szCs w:val="4.3mm"/>
          <w:rFonts w:ascii="Segoe UI" w:cs="Segoe UI" w:eastAsia="Segoe UI" w:hAnsi="Segoe UI"/>
        </w:rPr>
        <w:br/>
        <w:t xml:space="preserve">Gracias 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UT SAN RAFAEL - ING. OSCAR GARZON   </w:t>
      </w:r>
      <w:r>
        <w:rPr>
          <w:color w:val="a19f9d"/>
          <w:sz w:val="4.3mm"/>
          <w:szCs w:val="4.3mm"/>
          <w:rFonts w:ascii="Segoe UI" w:cs="Segoe UI" w:eastAsia="Segoe UI" w:hAnsi="Segoe UI"/>
        </w:rPr>
        <w:t xml:space="preserve">2:18:44</w:t>
      </w:r>
      <w:r>
        <w:rPr>
          <w:color w:val="323130"/>
          <w:sz w:val="4.3mm"/>
          <w:szCs w:val="4.3mm"/>
          <w:rFonts w:ascii="Segoe UI" w:cs="Segoe UI" w:eastAsia="Segoe UI" w:hAnsi="Segoe UI"/>
        </w:rPr>
        <w:br/>
        <w:t xml:space="preserve">Muchas gracias, doctora, hasta luego a todos.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COMPAÑÍA MUNDIAL DE SEGUROS S.A.   </w:t>
      </w:r>
      <w:r>
        <w:rPr>
          <w:color w:val="a19f9d"/>
          <w:sz w:val="4.3mm"/>
          <w:szCs w:val="4.3mm"/>
          <w:rFonts w:ascii="Segoe UI" w:cs="Segoe UI" w:eastAsia="Segoe UI" w:hAnsi="Segoe UI"/>
        </w:rPr>
        <w:t xml:space="preserve">2:18:46</w:t>
      </w:r>
      <w:r>
        <w:rPr>
          <w:color w:val="323130"/>
          <w:sz w:val="4.3mm"/>
          <w:szCs w:val="4.3mm"/>
          <w:rFonts w:ascii="Segoe UI" w:cs="Segoe UI" w:eastAsia="Segoe UI" w:hAnsi="Segoe UI"/>
        </w:rPr>
        <w:br/>
        <w:t xml:space="preserve">Una doctora muy amable.</w:t>
      </w:r>
      <w:r>
        <w:rPr>
          <w:color w:val="323130"/>
          <w:sz w:val="4.3mm"/>
          <w:szCs w:val="4.3mm"/>
          <w:rFonts w:ascii="Segoe UI" w:cs="Segoe UI" w:eastAsia="Segoe UI" w:hAnsi="Segoe UI"/>
        </w:rPr>
        <w:br/>
        <w:t xml:space="preserve">Buen día, buenas tardes. Que estén muy bien. Gracias doctora que esté muy bien.</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10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1" cstate="none"/>
                    <a:srcRect/>
                    <a:stretch>
                      <a:fillRect/>
                    </a:stretch>
                  </pic:blipFill>
                  <pic:spPr bwMode="auto">
                    <a:xfrm>
                      <a:off x="0" y="0"/>
                      <a:ext cx="209550" cy="209550"/>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ha detenido la transcripción</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07"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0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wknogchoa2muyfgpwldym.png"/><Relationship Id="rId7" Type="http://schemas.openxmlformats.org/officeDocument/2006/relationships/image" Target="media/towfodlwgnf_uu9ajok5i.png"/><Relationship Id="rId8" Type="http://schemas.openxmlformats.org/officeDocument/2006/relationships/image" Target="media/bieada9vu4mqbd3pz-eou.png"/><Relationship Id="rId9" Type="http://schemas.openxmlformats.org/officeDocument/2006/relationships/image" Target="media/wmacm5zdg4p4jaub-q0uh.png"/><Relationship Id="rId10" Type="http://schemas.openxmlformats.org/officeDocument/2006/relationships/image" Target="media/y5gvyo5v_w6cooxr32ufh.png"/><Relationship Id="rId11" Type="http://schemas.openxmlformats.org/officeDocument/2006/relationships/image" Target="media/na0oaeu4rwol4z-lo1yzu.png"/><Relationship Id="rId12" Type="http://schemas.openxmlformats.org/officeDocument/2006/relationships/image" Target="media/aske5gdoxob7fof4w1rtr.png"/><Relationship Id="rId13" Type="http://schemas.openxmlformats.org/officeDocument/2006/relationships/image" Target="media/gtgs2uq_-5qhnhc_m9bz7.png"/><Relationship Id="rId14" Type="http://schemas.openxmlformats.org/officeDocument/2006/relationships/image" Target="media/fuyjxd3bucxc6kr1qehxv.png"/><Relationship Id="rId15" Type="http://schemas.openxmlformats.org/officeDocument/2006/relationships/image" Target="media/ngd7udoaubtlfsemrutze.png"/><Relationship Id="rId16" Type="http://schemas.openxmlformats.org/officeDocument/2006/relationships/image" Target="media/jc4td3bjobfpy0t75brxw.png"/><Relationship Id="rId17" Type="http://schemas.openxmlformats.org/officeDocument/2006/relationships/image" Target="media/e3cl8f0kof0zfjcrlmmpe.png"/><Relationship Id="rId18" Type="http://schemas.openxmlformats.org/officeDocument/2006/relationships/image" Target="media/szqviixwaplb2okkouas3.png"/><Relationship Id="rId19" Type="http://schemas.openxmlformats.org/officeDocument/2006/relationships/image" Target="media/znqlfo8suutqoriroihgs.png"/><Relationship Id="rId20" Type="http://schemas.openxmlformats.org/officeDocument/2006/relationships/image" Target="media/7ehajeoexrnwr313b3teq.png"/><Relationship Id="rId21" Type="http://schemas.openxmlformats.org/officeDocument/2006/relationships/image" Target="media/tudv6vpq5rc-t_jbjkcso.png"/><Relationship Id="rId22" Type="http://schemas.openxmlformats.org/officeDocument/2006/relationships/image" Target="media/3cks5lw89rjmua64tpyre.png"/><Relationship Id="rId23" Type="http://schemas.openxmlformats.org/officeDocument/2006/relationships/image" Target="media/brun0m5jqk_-nzuoxahpy.png"/><Relationship Id="rId24" Type="http://schemas.openxmlformats.org/officeDocument/2006/relationships/image" Target="media/fdxa8ebmxooyfx57vo1is.png"/><Relationship Id="rId25" Type="http://schemas.openxmlformats.org/officeDocument/2006/relationships/image" Target="media/xxarfirb1gio-gb9ph6op.png"/><Relationship Id="rId26" Type="http://schemas.openxmlformats.org/officeDocument/2006/relationships/image" Target="media/c50zvq00xtxqjun74frh0.png"/><Relationship Id="rId27" Type="http://schemas.openxmlformats.org/officeDocument/2006/relationships/image" Target="media/gupxthy2x0rscscnhqohb.png"/><Relationship Id="rId28" Type="http://schemas.openxmlformats.org/officeDocument/2006/relationships/image" Target="media/pp8qal_unxb0zxgaijkdp.png"/><Relationship Id="rId29" Type="http://schemas.openxmlformats.org/officeDocument/2006/relationships/image" Target="media/w4o6fdpraa9lbsgqbejky.png"/><Relationship Id="rId30" Type="http://schemas.openxmlformats.org/officeDocument/2006/relationships/image" Target="media/olukukmroztpukyvngsfm.png"/><Relationship Id="rId31" Type="http://schemas.openxmlformats.org/officeDocument/2006/relationships/image" Target="media/t5pr_e2rnsaa_gyhee03m.png"/><Relationship Id="rId32" Type="http://schemas.openxmlformats.org/officeDocument/2006/relationships/image" Target="media/_nbxbrfzphtonacddcd8p.png"/><Relationship Id="rId33" Type="http://schemas.openxmlformats.org/officeDocument/2006/relationships/image" Target="media/u-k9a_pb2zmn_es0nh474.png"/><Relationship Id="rId34" Type="http://schemas.openxmlformats.org/officeDocument/2006/relationships/image" Target="media/a8mqal13v93ao4nlwhwl_.png"/><Relationship Id="rId35" Type="http://schemas.openxmlformats.org/officeDocument/2006/relationships/image" Target="media/fvk2yfalpaiq5kr9vnwpp.png"/><Relationship Id="rId36" Type="http://schemas.openxmlformats.org/officeDocument/2006/relationships/image" Target="media/aubi0xn8nysyvafytsv7o.png"/><Relationship Id="rId37" Type="http://schemas.openxmlformats.org/officeDocument/2006/relationships/image" Target="media/fypiaergqwhuaylkgczag.png"/><Relationship Id="rId38" Type="http://schemas.openxmlformats.org/officeDocument/2006/relationships/image" Target="media/fx5iu0hwllbbstffxf7sz.png"/><Relationship Id="rId39" Type="http://schemas.openxmlformats.org/officeDocument/2006/relationships/image" Target="media/xacby2xi0abxq9xt2ogce.png"/><Relationship Id="rId40" Type="http://schemas.openxmlformats.org/officeDocument/2006/relationships/image" Target="media/mrfaoeei9iiztcvzwnpe8.png"/><Relationship Id="rId41" Type="http://schemas.openxmlformats.org/officeDocument/2006/relationships/image" Target="media/wnl-t3de2jqnsotjwr2ld.png"/><Relationship Id="rId42" Type="http://schemas.openxmlformats.org/officeDocument/2006/relationships/image" Target="media/ayn3zecgzcy8dk-xxvzag.png"/><Relationship Id="rId43" Type="http://schemas.openxmlformats.org/officeDocument/2006/relationships/image" Target="media/ympxp33rtlyjufzinle1c.png"/><Relationship Id="rId44" Type="http://schemas.openxmlformats.org/officeDocument/2006/relationships/image" Target="media/vmrevpdm4xvypl2ing6s4.png"/><Relationship Id="rId45" Type="http://schemas.openxmlformats.org/officeDocument/2006/relationships/image" Target="media/rrue10kfsq-z1imnk2vf5.png"/><Relationship Id="rId46" Type="http://schemas.openxmlformats.org/officeDocument/2006/relationships/image" Target="media/6oluiqw9dwybtmmwnwpze.png"/><Relationship Id="rId47" Type="http://schemas.openxmlformats.org/officeDocument/2006/relationships/image" Target="media/g9pxtg7drezzawgqf5jqz.png"/><Relationship Id="rId48" Type="http://schemas.openxmlformats.org/officeDocument/2006/relationships/image" Target="media/aw0smvrbe_k9dbaqj6_xc.png"/><Relationship Id="rId49" Type="http://schemas.openxmlformats.org/officeDocument/2006/relationships/image" Target="media/apkdjvtvqauoqjaekpqra.png"/><Relationship Id="rId50" Type="http://schemas.openxmlformats.org/officeDocument/2006/relationships/image" Target="media/4zx_2lhnm9xuv_xlzotn4.png"/><Relationship Id="rId51" Type="http://schemas.openxmlformats.org/officeDocument/2006/relationships/image" Target="media/pargmdphbgp1ufewinouz.png"/><Relationship Id="rId52" Type="http://schemas.openxmlformats.org/officeDocument/2006/relationships/image" Target="media/zv7dr1ey0psxwqkdd1ytr.png"/><Relationship Id="rId53" Type="http://schemas.openxmlformats.org/officeDocument/2006/relationships/image" Target="media/mvhbx6ur_j_jstohijmhx.png"/><Relationship Id="rId54" Type="http://schemas.openxmlformats.org/officeDocument/2006/relationships/image" Target="media/oaooe0wwnm4trx0dnpwph.png"/><Relationship Id="rId55" Type="http://schemas.openxmlformats.org/officeDocument/2006/relationships/image" Target="media/qxdz-pftnmdz4apgusi5e.png"/><Relationship Id="rId56" Type="http://schemas.openxmlformats.org/officeDocument/2006/relationships/image" Target="media/5zxb7a4j_rb7ncvjxq84l.png"/><Relationship Id="rId57" Type="http://schemas.openxmlformats.org/officeDocument/2006/relationships/image" Target="media/xq5uqzddys9ypsyxqedma.png"/><Relationship Id="rId58" Type="http://schemas.openxmlformats.org/officeDocument/2006/relationships/image" Target="media/bjh6fuosjdzpio0rc1mvq.png"/><Relationship Id="rId59" Type="http://schemas.openxmlformats.org/officeDocument/2006/relationships/image" Target="media/ioqsua0ah3utb0qu1z7yg.png"/><Relationship Id="rId60" Type="http://schemas.openxmlformats.org/officeDocument/2006/relationships/image" Target="media/pcxuijk7eg7nqlhibip9z.png"/><Relationship Id="rId61" Type="http://schemas.openxmlformats.org/officeDocument/2006/relationships/image" Target="media/hmnp457vpewton6wwychb.png"/><Relationship Id="rId62" Type="http://schemas.openxmlformats.org/officeDocument/2006/relationships/image" Target="media/v7j8rcrn0fmrptpyab65z.png"/><Relationship Id="rId63" Type="http://schemas.openxmlformats.org/officeDocument/2006/relationships/image" Target="media/3ktbb9jjxvpyxyklvb9fk.png"/><Relationship Id="rId64" Type="http://schemas.openxmlformats.org/officeDocument/2006/relationships/image" Target="media/orwtv21nczuvnerye5niv.png"/><Relationship Id="rId65" Type="http://schemas.openxmlformats.org/officeDocument/2006/relationships/image" Target="media/n7zbmz63sxk9ddfh64q5n.png"/><Relationship Id="rId66" Type="http://schemas.openxmlformats.org/officeDocument/2006/relationships/image" Target="media/ocvqs-tgbgqqqwgosm9lu.png"/><Relationship Id="rId67" Type="http://schemas.openxmlformats.org/officeDocument/2006/relationships/image" Target="media/ryccwwkcr-_nmhznx9ddy.png"/><Relationship Id="rId68" Type="http://schemas.openxmlformats.org/officeDocument/2006/relationships/image" Target="media/grjcg61puqynkes6jhi1y.png"/><Relationship Id="rId69" Type="http://schemas.openxmlformats.org/officeDocument/2006/relationships/image" Target="media/8qorfnqldmqywkldxlb91.png"/><Relationship Id="rId70" Type="http://schemas.openxmlformats.org/officeDocument/2006/relationships/image" Target="media/2ur__nguqzzcpjf0yn7qg.png"/><Relationship Id="rId71" Type="http://schemas.openxmlformats.org/officeDocument/2006/relationships/image" Target="media/3grcpunoih2bipx51tj6f.png"/><Relationship Id="rId72" Type="http://schemas.openxmlformats.org/officeDocument/2006/relationships/image" Target="media/bkml_htwqkcxg-nxbzv6i.png"/><Relationship Id="rId73" Type="http://schemas.openxmlformats.org/officeDocument/2006/relationships/image" Target="media/yzdurvphjs8qj-e00qtmy.png"/><Relationship Id="rId74" Type="http://schemas.openxmlformats.org/officeDocument/2006/relationships/image" Target="media/tltf8ap-uo1tkuqs6yd_t.png"/><Relationship Id="rId75" Type="http://schemas.openxmlformats.org/officeDocument/2006/relationships/image" Target="media/jq7tzbvh7yt2i9lwhzytb.png"/><Relationship Id="rId76" Type="http://schemas.openxmlformats.org/officeDocument/2006/relationships/image" Target="media/equoybgnksl4o_zojq34o.png"/><Relationship Id="rId77" Type="http://schemas.openxmlformats.org/officeDocument/2006/relationships/image" Target="media/ndi9lxibqz6cvlal3jg5_.png"/><Relationship Id="rId78" Type="http://schemas.openxmlformats.org/officeDocument/2006/relationships/image" Target="media/iyketvxu4nz5zkwglcctg.png"/><Relationship Id="rId79" Type="http://schemas.openxmlformats.org/officeDocument/2006/relationships/image" Target="media/opywlce3sopnbzkjuyseq.png"/><Relationship Id="rId80" Type="http://schemas.openxmlformats.org/officeDocument/2006/relationships/image" Target="media/5w-jkukkr16aqsvdu0m7t.png"/><Relationship Id="rId81" Type="http://schemas.openxmlformats.org/officeDocument/2006/relationships/image" Target="media/p7cvysozbybhozxejtrnp.png"/><Relationship Id="rId82" Type="http://schemas.openxmlformats.org/officeDocument/2006/relationships/image" Target="media/wtor6xlxykxfq5hk9okg7.png"/><Relationship Id="rId83" Type="http://schemas.openxmlformats.org/officeDocument/2006/relationships/image" Target="media/bmr1ua01zwhzwatvauf9j.png"/><Relationship Id="rId84" Type="http://schemas.openxmlformats.org/officeDocument/2006/relationships/image" Target="media/i8ggmwmld-v9ld9podgpo.png"/><Relationship Id="rId85" Type="http://schemas.openxmlformats.org/officeDocument/2006/relationships/image" Target="media/dxodcpd8aqy_b6p7gnu9v.png"/><Relationship Id="rId86" Type="http://schemas.openxmlformats.org/officeDocument/2006/relationships/image" Target="media/mitahiecbzmbymrftnquk.png"/><Relationship Id="rId87" Type="http://schemas.openxmlformats.org/officeDocument/2006/relationships/image" Target="media/sonlh8cahd_r39nie6jwi.png"/><Relationship Id="rId88" Type="http://schemas.openxmlformats.org/officeDocument/2006/relationships/image" Target="media/xnyd2suyyj5i7subbbpdt.png"/><Relationship Id="rId89" Type="http://schemas.openxmlformats.org/officeDocument/2006/relationships/image" Target="media/pjxcfvpbdd2ljj2ithovq.png"/><Relationship Id="rId90" Type="http://schemas.openxmlformats.org/officeDocument/2006/relationships/image" Target="media/-man7g-6avp1vvdyv4pup.png"/><Relationship Id="rId91" Type="http://schemas.openxmlformats.org/officeDocument/2006/relationships/image" Target="media/xzn5viax2h8yzwgp1gsc6.png"/><Relationship Id="rId92" Type="http://schemas.openxmlformats.org/officeDocument/2006/relationships/image" Target="media/iappqi8huud5znruthp7e.png"/><Relationship Id="rId93" Type="http://schemas.openxmlformats.org/officeDocument/2006/relationships/image" Target="media/svmvv-kno240pregq-kax.png"/><Relationship Id="rId94" Type="http://schemas.openxmlformats.org/officeDocument/2006/relationships/image" Target="media/esw9xz9qmcmdbp7jv-lmw.png"/><Relationship Id="rId95" Type="http://schemas.openxmlformats.org/officeDocument/2006/relationships/image" Target="media/87xu9rrjmewyn-uyagiqk.png"/><Relationship Id="rId96" Type="http://schemas.openxmlformats.org/officeDocument/2006/relationships/image" Target="media/xkteumpkm1rlcyz5vbul1.png"/><Relationship Id="rId97" Type="http://schemas.openxmlformats.org/officeDocument/2006/relationships/image" Target="media/2_fu77cda_8cnnuwwahnk.png"/><Relationship Id="rId98" Type="http://schemas.openxmlformats.org/officeDocument/2006/relationships/image" Target="media/v7pwimmcbuwqggkfifasr.png"/><Relationship Id="rId99" Type="http://schemas.openxmlformats.org/officeDocument/2006/relationships/image" Target="media/w3w9-9quwsrpuaqg1anwk.png"/><Relationship Id="rId100" Type="http://schemas.openxmlformats.org/officeDocument/2006/relationships/image" Target="media/b2nhepzbfccxhldheq9lh.png"/><Relationship Id="rId101" Type="http://schemas.openxmlformats.org/officeDocument/2006/relationships/image" Target="media/5vnar05i9svdmky0kbjnn.png"/><Relationship Id="rId102" Type="http://schemas.openxmlformats.org/officeDocument/2006/relationships/image" Target="media/zqt2qzon2oqpvhyss_2mw.png"/><Relationship Id="rId103" Type="http://schemas.openxmlformats.org/officeDocument/2006/relationships/image" Target="media/uu1h3awknsjyhnl4gmwln.png"/><Relationship Id="rId104" Type="http://schemas.openxmlformats.org/officeDocument/2006/relationships/image" Target="media/hys32jqucf2dmsmqur6bg.png"/><Relationship Id="rId105" Type="http://schemas.openxmlformats.org/officeDocument/2006/relationships/image" Target="media/l8vx9ydoeqwghz9mbrcy4.png"/><Relationship Id="rId106" Type="http://schemas.openxmlformats.org/officeDocument/2006/relationships/image" Target="media/7cuphbtcnheznocxonsga.png"/><Relationship Id="rId107" Type="http://schemas.openxmlformats.org/officeDocument/2006/relationships/image" Target="media/-0pov-a6jhbreqaludqwu.png"/><Relationship Id="rId108" Type="http://schemas.openxmlformats.org/officeDocument/2006/relationships/image" Target="media/eljakli_n5bv3qcjn4ome.png"/><Relationship Id="rId109" Type="http://schemas.openxmlformats.org/officeDocument/2006/relationships/image" Target="media/q6sc8cplni5sndixrjchr.png"/><Relationship Id="rId110" Type="http://schemas.openxmlformats.org/officeDocument/2006/relationships/image" Target="media/k13tnhagcbbik1g_-evmz.png"/><Relationship Id="rId111" Type="http://schemas.openxmlformats.org/officeDocument/2006/relationships/image" Target="media/6nlyyyo_ahr3dewq28fyf.png"/></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2025-07-09T22:56:59.356Z</dcterms:created>
  <dcterms:modified xsi:type="dcterms:W3CDTF">2025-07-09T22:56:59.356Z</dcterms:modified>
</cp:coreProperties>
</file>

<file path=docProps/custom.xml><?xml version="1.0" encoding="utf-8"?>
<Properties xmlns="http://schemas.openxmlformats.org/officeDocument/2006/custom-properties" xmlns:vt="http://schemas.openxmlformats.org/officeDocument/2006/docPropsVTypes"/>
</file>